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45BC20D3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</w:t>
      </w:r>
      <w:r w:rsidR="00FE019B">
        <w:rPr>
          <w:rFonts w:cs="Arial"/>
          <w:b/>
          <w:sz w:val="24"/>
        </w:rPr>
        <w:t>0</w:t>
      </w:r>
      <w:r w:rsidR="00F154A3">
        <w:rPr>
          <w:rFonts w:cs="Arial"/>
          <w:b/>
          <w:sz w:val="24"/>
        </w:rPr>
        <w:t>7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FF330C" w:rsidRPr="004831A2">
        <w:rPr>
          <w:rFonts w:cs="Arial"/>
          <w:b/>
          <w:sz w:val="24"/>
        </w:rPr>
        <w:t>R2-19</w:t>
      </w:r>
      <w:r w:rsidR="001B574D">
        <w:rPr>
          <w:rFonts w:cs="Arial"/>
          <w:b/>
          <w:sz w:val="24"/>
        </w:rPr>
        <w:t>11508</w:t>
      </w:r>
      <w:r w:rsidR="00D301D4">
        <w:rPr>
          <w:rFonts w:cs="Arial"/>
          <w:b/>
          <w:sz w:val="24"/>
        </w:rPr>
        <w:br/>
      </w:r>
      <w:r w:rsidR="00F154A3">
        <w:rPr>
          <w:b/>
          <w:sz w:val="24"/>
          <w:szCs w:val="24"/>
        </w:rPr>
        <w:t>Prague</w:t>
      </w:r>
      <w:r w:rsidR="005B2A28" w:rsidRPr="005B2A28">
        <w:rPr>
          <w:b/>
          <w:sz w:val="24"/>
          <w:szCs w:val="24"/>
        </w:rPr>
        <w:t xml:space="preserve">, </w:t>
      </w:r>
      <w:r w:rsidR="00F154A3">
        <w:rPr>
          <w:b/>
          <w:sz w:val="24"/>
          <w:szCs w:val="24"/>
        </w:rPr>
        <w:t>Czech</w:t>
      </w:r>
      <w:r w:rsidR="00916A7B">
        <w:rPr>
          <w:b/>
          <w:sz w:val="24"/>
          <w:szCs w:val="24"/>
        </w:rPr>
        <w:t xml:space="preserve">, </w:t>
      </w:r>
      <w:r w:rsidR="00F154A3">
        <w:rPr>
          <w:b/>
          <w:sz w:val="24"/>
          <w:szCs w:val="24"/>
        </w:rPr>
        <w:t>26</w:t>
      </w:r>
      <w:r w:rsidR="00F154A3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E019B">
        <w:rPr>
          <w:b/>
          <w:sz w:val="24"/>
          <w:szCs w:val="24"/>
        </w:rPr>
        <w:t>–</w:t>
      </w:r>
      <w:r w:rsidR="00916A7B">
        <w:rPr>
          <w:b/>
          <w:sz w:val="24"/>
          <w:szCs w:val="24"/>
        </w:rPr>
        <w:t xml:space="preserve"> </w:t>
      </w:r>
      <w:r w:rsidR="00F154A3">
        <w:rPr>
          <w:b/>
          <w:sz w:val="24"/>
          <w:szCs w:val="24"/>
        </w:rPr>
        <w:t>30</w:t>
      </w:r>
      <w:r w:rsidR="00F154A3">
        <w:rPr>
          <w:b/>
          <w:sz w:val="24"/>
          <w:szCs w:val="24"/>
          <w:vertAlign w:val="superscript"/>
        </w:rPr>
        <w:t>th</w:t>
      </w:r>
      <w:r w:rsidR="004D2ACB" w:rsidRPr="00905DCD">
        <w:rPr>
          <w:b/>
          <w:sz w:val="24"/>
          <w:szCs w:val="24"/>
        </w:rPr>
        <w:t xml:space="preserve"> </w:t>
      </w:r>
      <w:r w:rsidR="00F154A3">
        <w:rPr>
          <w:b/>
          <w:sz w:val="24"/>
          <w:szCs w:val="24"/>
        </w:rPr>
        <w:t>August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627840BC" w:rsidR="00EE7568" w:rsidRPr="004007C5" w:rsidRDefault="00FC7CE8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80470F">
              <w:rPr>
                <w:b/>
                <w:noProof/>
                <w:sz w:val="28"/>
              </w:rPr>
              <w:t>1119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620AF5A" w:rsidR="00EE7568" w:rsidRDefault="002F12C3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093FC73D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BC4987" w:rsidRPr="00664D51">
              <w:rPr>
                <w:b/>
                <w:noProof/>
                <w:sz w:val="32"/>
              </w:rPr>
              <w:t>6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4D615A66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>CR to 38.331 on support of cr</w:t>
            </w:r>
            <w:r w:rsidR="00AA2858">
              <w:rPr>
                <w:noProof/>
                <w:lang w:eastAsia="ko-KR"/>
              </w:rPr>
              <w:t>o</w:t>
            </w:r>
            <w:bookmarkStart w:id="2" w:name="_GoBack"/>
            <w:bookmarkEnd w:id="2"/>
            <w:r w:rsidRPr="00D70687">
              <w:rPr>
                <w:noProof/>
                <w:lang w:eastAsia="ko-KR"/>
              </w:rPr>
              <w:t>ss-carrier scheduling with different numerology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024CC6BD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1434573A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2019-0</w:t>
            </w:r>
            <w:r w:rsidR="005D59D5">
              <w:rPr>
                <w:noProof/>
              </w:rPr>
              <w:t>7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08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2E1AE" w14:textId="5E5021C1" w:rsidR="00AB2629" w:rsidRDefault="00AB7F7E" w:rsidP="00AB2629">
            <w:pPr>
              <w:pStyle w:val="BodyText"/>
              <w:jc w:val="both"/>
            </w:pPr>
            <w:r>
              <w:t>Based on RAN1 LS (</w:t>
            </w:r>
            <w:r w:rsidR="00AB2629" w:rsidRPr="00AB2629">
              <w:t>R1-1907953</w:t>
            </w:r>
            <w:r>
              <w:t>)</w:t>
            </w:r>
            <w:r w:rsidR="00AB2629">
              <w:t xml:space="preserve">, RAN1 has </w:t>
            </w:r>
            <w:r w:rsidR="00AB2629" w:rsidRPr="00AB2629">
              <w:t xml:space="preserve">completed the work on </w:t>
            </w:r>
            <w:r w:rsidR="00460216">
              <w:t>c</w:t>
            </w:r>
            <w:r w:rsidR="00AB2629" w:rsidRPr="00AB2629">
              <w:t xml:space="preserve">ross-carrier scheduling with different numerologies under the WI for Multi-RAT Dual Connectivity and Carrier Aggregation Enhancements and is moving to feature introduction CR drafting. RAN1 </w:t>
            </w:r>
            <w:r w:rsidR="00AB2629">
              <w:t>has request RAN2 to identify the corresponding RRC signalling spec changes.</w:t>
            </w:r>
          </w:p>
          <w:p w14:paraId="2FC56FD3" w14:textId="4A248623" w:rsidR="00DA7D10" w:rsidRDefault="00DA7D10" w:rsidP="00AB2629">
            <w:pPr>
              <w:pStyle w:val="BodyText"/>
              <w:jc w:val="both"/>
            </w:pPr>
            <w:r>
              <w:t xml:space="preserve">We identified the below 2 </w:t>
            </w:r>
            <w:r w:rsidR="00612DA8">
              <w:t xml:space="preserve">RRC </w:t>
            </w:r>
            <w:r>
              <w:t>changes</w:t>
            </w:r>
            <w:r w:rsidR="000D50D3">
              <w:t xml:space="preserve"> were required</w:t>
            </w:r>
            <w:r>
              <w:t>:</w:t>
            </w:r>
          </w:p>
          <w:p w14:paraId="1FA9A26E" w14:textId="14BA9366" w:rsidR="00AB2629" w:rsidRPr="00F13D64" w:rsidRDefault="00F13D64" w:rsidP="0069728E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 xml:space="preserve">nable configuring the HARQ-ACK codebook type and HARQ-ACK spatial bundling configurations </w:t>
            </w:r>
            <w:r w:rsidRPr="006222CF">
              <w:rPr>
                <w:u w:val="single"/>
              </w:rPr>
              <w:t>per PUCCH group</w:t>
            </w:r>
            <w:r w:rsidRPr="00F13D64">
              <w:t xml:space="preserve"> in Rel-16</w:t>
            </w:r>
          </w:p>
          <w:p w14:paraId="1ED16A0D" w14:textId="4238D30B" w:rsidR="005A4B19" w:rsidRPr="004618BC" w:rsidRDefault="00992380" w:rsidP="004618BC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="00E10345" w:rsidRPr="00645E3C">
              <w:rPr>
                <w:i/>
              </w:rPr>
              <w:t>CrossCarrierSchedulingConfig</w:t>
            </w:r>
            <w:proofErr w:type="spellEnd"/>
            <w:r w:rsidR="0052135E" w:rsidRPr="003B1EDB">
              <w:t xml:space="preserve">, </w:t>
            </w:r>
            <w:r w:rsidR="003B1EDB">
              <w:t xml:space="preserve">capture the RAN1 agreement </w:t>
            </w:r>
            <w:r w:rsidR="00FE49C3">
              <w:t xml:space="preserve">on </w:t>
            </w:r>
            <w:r w:rsidR="00FE49C3" w:rsidRPr="00FE49C3">
              <w:t>time gap delta-values between the end of the PDCCH and start of the PDSCH when SCS of scheduling PDCCH is different from SCS of scheduled PDSCH</w:t>
            </w:r>
            <w:r w:rsidR="004618BC">
              <w:t>.</w:t>
            </w:r>
          </w:p>
          <w:p w14:paraId="46797EAE" w14:textId="1FD8D3B5" w:rsidR="00455C62" w:rsidRPr="00AB2629" w:rsidRDefault="00455C62" w:rsidP="00AC1839">
            <w:pPr>
              <w:pStyle w:val="BodyText"/>
              <w:jc w:val="both"/>
              <w:rPr>
                <w:lang w:val="en-US"/>
              </w:rPr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A1FD1" w14:textId="77777777" w:rsidR="00331475" w:rsidRPr="00F13D64" w:rsidRDefault="00331475" w:rsidP="00331475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>nable configuring the HARQ-ACK codebook type and HARQ-ACK spatial bundling configurations per PUCCH group in Rel-16</w:t>
            </w:r>
          </w:p>
          <w:p w14:paraId="7E837CC6" w14:textId="77777777" w:rsidR="00331475" w:rsidRPr="004618BC" w:rsidRDefault="00331475" w:rsidP="00331475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  <w:r w:rsidRPr="003B1EDB">
              <w:t xml:space="preserve">, </w:t>
            </w:r>
            <w:r>
              <w:t xml:space="preserve">capture the RAN1 agreement on </w:t>
            </w:r>
            <w:r w:rsidRPr="00FE49C3">
              <w:t>time gap delta-values between the end of the PDCCH and start of the PDSCH when SCS of scheduling PDCCH is different from SCS of scheduled PDSCH</w:t>
            </w:r>
            <w: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56F84F8" w14:textId="5369ABA7" w:rsidR="00977F65" w:rsidRDefault="00D03B5D" w:rsidP="007E2F9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 xml:space="preserve">Section </w:t>
            </w:r>
            <w:r w:rsidR="008D1BDD">
              <w:t>6.3.2</w:t>
            </w:r>
            <w:r w:rsidR="00977F65">
              <w:rPr>
                <w:rFonts w:ascii="Arial" w:hAnsi="Arial"/>
                <w:sz w:val="18"/>
                <w:szCs w:val="18"/>
              </w:rPr>
              <w:t>:</w:t>
            </w:r>
          </w:p>
          <w:p w14:paraId="17EB1A69" w14:textId="3C5C1F01" w:rsidR="00977F65" w:rsidRPr="00CF6F13" w:rsidRDefault="00977F65" w:rsidP="00977F65">
            <w:pPr>
              <w:pStyle w:val="BodyText"/>
              <w:numPr>
                <w:ilvl w:val="0"/>
                <w:numId w:val="43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="00CF6F13" w:rsidRPr="00645E3C">
              <w:rPr>
                <w:i/>
              </w:rPr>
              <w:t>PhysicalCellGroupConfig</w:t>
            </w:r>
            <w:proofErr w:type="spellEnd"/>
          </w:p>
          <w:p w14:paraId="351E3950" w14:textId="461392D2" w:rsidR="00CF6F13" w:rsidRPr="00977F65" w:rsidRDefault="00CF6F13" w:rsidP="00977F65">
            <w:pPr>
              <w:pStyle w:val="BodyText"/>
              <w:numPr>
                <w:ilvl w:val="0"/>
                <w:numId w:val="43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11622DCE" w:rsidR="00112639" w:rsidRPr="009126AD" w:rsidRDefault="00112639" w:rsidP="00112639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lastRenderedPageBreak/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D36478">
              <w:rPr>
                <w:rFonts w:cs="Arial"/>
                <w:sz w:val="18"/>
                <w:szCs w:val="18"/>
              </w:rPr>
              <w:t xml:space="preserve">the UE may not correctly </w:t>
            </w:r>
            <w:r w:rsidR="00C63F30">
              <w:rPr>
                <w:rFonts w:cs="Arial"/>
                <w:sz w:val="18"/>
                <w:szCs w:val="18"/>
              </w:rPr>
              <w:t>work with multiple PUCCH group configuration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59AEF05D" w:rsidR="00112639" w:rsidRPr="009126AD" w:rsidRDefault="00112639" w:rsidP="00112639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8956A7">
              <w:rPr>
                <w:sz w:val="18"/>
                <w:szCs w:val="18"/>
                <w:lang w:eastAsia="ja-JP"/>
              </w:rPr>
              <w:t xml:space="preserve">then </w:t>
            </w:r>
            <w:r w:rsidR="00AA2A88"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1A5A1BB2" w14:textId="77777777" w:rsidR="00112639" w:rsidRPr="009126AD" w:rsidRDefault="00112639" w:rsidP="00112639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274810A1" w:rsidR="005D6282" w:rsidRPr="00612092" w:rsidRDefault="00E7441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393E263D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60276629" w14:textId="101F5E92" w:rsidR="00036D11" w:rsidRDefault="00036D11" w:rsidP="0003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036D11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0A48778E" w14:textId="77777777" w:rsidR="00FE7FD9" w:rsidRPr="00FE7FD9" w:rsidRDefault="00FE7FD9" w:rsidP="00FE7F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" w:name="_Toc12718334"/>
      <w:r w:rsidRPr="00FE7FD9">
        <w:rPr>
          <w:rFonts w:ascii="Arial" w:hAnsi="Arial"/>
          <w:sz w:val="24"/>
          <w:lang w:eastAsia="x-none"/>
        </w:rPr>
        <w:t>–</w:t>
      </w:r>
      <w:r w:rsidRPr="00FE7FD9">
        <w:rPr>
          <w:rFonts w:ascii="Arial" w:hAnsi="Arial"/>
          <w:sz w:val="24"/>
          <w:lang w:eastAsia="x-none"/>
        </w:rPr>
        <w:tab/>
      </w:r>
      <w:proofErr w:type="spellStart"/>
      <w:r w:rsidRPr="00FE7FD9">
        <w:rPr>
          <w:rFonts w:ascii="Arial" w:hAnsi="Arial"/>
          <w:i/>
          <w:sz w:val="24"/>
          <w:lang w:eastAsia="x-none"/>
        </w:rPr>
        <w:t>PhysicalCellGroupConfig</w:t>
      </w:r>
      <w:bookmarkEnd w:id="5"/>
      <w:proofErr w:type="spellEnd"/>
    </w:p>
    <w:p w14:paraId="191F27FA" w14:textId="77777777" w:rsidR="00FE7FD9" w:rsidRPr="00FE7FD9" w:rsidRDefault="00FE7FD9" w:rsidP="00FE7FD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E7FD9">
        <w:rPr>
          <w:lang w:eastAsia="ja-JP"/>
        </w:rPr>
        <w:t xml:space="preserve">The IE </w:t>
      </w:r>
      <w:proofErr w:type="spellStart"/>
      <w:r w:rsidRPr="00FE7FD9">
        <w:rPr>
          <w:i/>
          <w:lang w:eastAsia="ja-JP"/>
        </w:rPr>
        <w:t>PhysicalCellGroupConfig</w:t>
      </w:r>
      <w:proofErr w:type="spellEnd"/>
      <w:r w:rsidRPr="00FE7FD9">
        <w:rPr>
          <w:lang w:eastAsia="ja-JP"/>
        </w:rPr>
        <w:t xml:space="preserve"> is used to configure cell-group specific L1 parameters.</w:t>
      </w:r>
    </w:p>
    <w:p w14:paraId="5B4D6DCC" w14:textId="77777777" w:rsidR="00FE7FD9" w:rsidRPr="00FE7FD9" w:rsidRDefault="00FE7FD9" w:rsidP="00FE7F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FE7FD9">
        <w:rPr>
          <w:rFonts w:ascii="Arial" w:hAnsi="Arial"/>
          <w:b/>
          <w:i/>
          <w:lang w:eastAsia="x-none"/>
        </w:rPr>
        <w:t>PhysicalCellGroupConfig</w:t>
      </w:r>
      <w:proofErr w:type="spellEnd"/>
      <w:r w:rsidRPr="00FE7FD9">
        <w:rPr>
          <w:rFonts w:ascii="Arial" w:hAnsi="Arial"/>
          <w:b/>
          <w:lang w:eastAsia="x-none"/>
        </w:rPr>
        <w:t xml:space="preserve"> information element</w:t>
      </w:r>
    </w:p>
    <w:p w14:paraId="447A0BF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ASN1START</w:t>
      </w:r>
    </w:p>
    <w:p w14:paraId="192AE3C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TAG-PHYSICALCELLGROUPCONFIG-START</w:t>
      </w:r>
    </w:p>
    <w:p w14:paraId="1D71B864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BB9F68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6" w:name="_Hlk515947660"/>
      <w:r w:rsidRPr="00FE7FD9">
        <w:rPr>
          <w:rFonts w:ascii="Courier New" w:hAnsi="Courier New"/>
          <w:noProof/>
          <w:sz w:val="16"/>
          <w:lang w:eastAsia="en-GB"/>
        </w:rPr>
        <w:t>PhysicalCellGroupConfig ::=         SEQUENCE {</w:t>
      </w:r>
    </w:p>
    <w:p w14:paraId="6EDF32C5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harq-ACK-SpatialBundlingPUCCH       ENUMERATED {true}                                               OPTIONAL,   -- Need S</w:t>
      </w:r>
    </w:p>
    <w:p w14:paraId="03AB8F2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harq-ACK-SpatialBundlingPUSCH       ENUMERATED {true}                                               OPTIONAL,   -- Need S</w:t>
      </w:r>
    </w:p>
    <w:p w14:paraId="67A0827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OPTIONAL,   -- Need R</w:t>
      </w:r>
    </w:p>
    <w:p w14:paraId="13BB111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pdsch-HARQ-ACK-Codebook             ENUMERATED {semiStatic, dynamic},</w:t>
      </w:r>
    </w:p>
    <w:p w14:paraId="0A8C4A3F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OPTIONAL,   -- Need R</w:t>
      </w:r>
    </w:p>
    <w:p w14:paraId="43091C04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OPTIONAL,   -- Need R</w:t>
      </w:r>
    </w:p>
    <w:p w14:paraId="4F84AA15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OPTIONAL,   -- Need R</w:t>
      </w:r>
    </w:p>
    <w:p w14:paraId="2F7DBF4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OPTIONAL,   -- Need R</w:t>
      </w:r>
    </w:p>
    <w:p w14:paraId="06208E05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OPTIONAL,   -- Need M</w:t>
      </w:r>
    </w:p>
    <w:p w14:paraId="29F50D44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0AAD10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9E23F7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OPTIONAL,   -- Need R</w:t>
      </w:r>
    </w:p>
    <w:p w14:paraId="72D69CCF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OPTIONAL    -- Cond MCG-Only</w:t>
      </w:r>
    </w:p>
    <w:p w14:paraId="2E4AA87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12E7D7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90A8C1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xScale                              ENUMERATED {dB0, dB6, spare2, spare1}                           OPTIONAL    -- Cond SCG-Only</w:t>
      </w:r>
    </w:p>
    <w:p w14:paraId="1BA6E27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4B837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004773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OPTIONAL    -- Need M</w:t>
      </w:r>
    </w:p>
    <w:p w14:paraId="2DC1D621" w14:textId="2330A8A9" w:rsid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Peng Cheng" w:date="2019-08-22T22:47:00Z"/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768FB95" w14:textId="38A02127" w:rsidR="00B467AB" w:rsidRDefault="00907033" w:rsidP="001A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8" w:author="Peng Cheng" w:date="2019-08-22T22:48:00Z"/>
          <w:rFonts w:ascii="Courier New" w:hAnsi="Courier New"/>
          <w:noProof/>
          <w:sz w:val="16"/>
          <w:lang w:eastAsia="en-GB"/>
        </w:rPr>
      </w:pPr>
      <w:ins w:id="9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  <w:ins w:id="10" w:author="Peng Cheng" w:date="2019-08-23T06:51:00Z">
        <w:r w:rsidR="00B467AB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</w:p>
    <w:p w14:paraId="01C86011" w14:textId="76405559" w:rsidR="00907033" w:rsidRPr="00FE7FD9" w:rsidRDefault="00907033" w:rsidP="00907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Peng Cheng" w:date="2019-08-22T22:48:00Z"/>
          <w:rFonts w:ascii="Courier New" w:hAnsi="Courier New"/>
          <w:noProof/>
          <w:sz w:val="16"/>
          <w:lang w:eastAsia="en-GB"/>
        </w:rPr>
      </w:pPr>
      <w:ins w:id="12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harq-ACK-SpatialBundlingPUCCH</w:t>
        </w:r>
      </w:ins>
      <w:ins w:id="13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4" w:author="Peng Cheng" w:date="2019-08-23T06:52:00Z">
        <w:r w:rsidR="00B467AB"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15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</w:t>
        </w:r>
        <w:r w:rsidR="00E52431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6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17" w:author="Peng Cheng" w:date="2019-08-23T09:54:00Z">
        <w:r w:rsidR="00B14426">
          <w:rPr>
            <w:rFonts w:ascii="Courier New" w:hAnsi="Courier New"/>
            <w:noProof/>
            <w:sz w:val="16"/>
            <w:lang w:eastAsia="en-GB"/>
          </w:rPr>
          <w:t>two</w:t>
        </w:r>
      </w:ins>
      <w:ins w:id="18" w:author="Peng Cheng" w:date="2019-08-22T22:53:00Z">
        <w:r w:rsidR="00310B1A"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7F1A11DC" w14:textId="5C3976F6" w:rsidR="00907033" w:rsidRPr="00FE7FD9" w:rsidRDefault="00907033" w:rsidP="00907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Peng Cheng" w:date="2019-08-22T22:48:00Z"/>
          <w:rFonts w:ascii="Courier New" w:hAnsi="Courier New"/>
          <w:noProof/>
          <w:sz w:val="16"/>
          <w:lang w:eastAsia="en-GB"/>
        </w:rPr>
      </w:pPr>
      <w:ins w:id="20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harq-ACK-SpatialBundlingPUSCH</w:t>
        </w:r>
      </w:ins>
      <w:ins w:id="21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22" w:author="Peng Cheng" w:date="2019-08-23T06:52:00Z">
        <w:r w:rsidR="00B467AB"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23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</w:t>
        </w:r>
        <w:r w:rsidR="00E52431">
          <w:rPr>
            <w:rFonts w:ascii="Courier New" w:hAnsi="Courier New"/>
            <w:noProof/>
            <w:sz w:val="16"/>
            <w:lang w:eastAsia="en-GB"/>
          </w:rPr>
          <w:t>-</w:t>
        </w:r>
      </w:ins>
      <w:ins w:id="24" w:author="Peng Cheng" w:date="2019-08-22T22:50:00Z">
        <w:r w:rsidR="00E52431">
          <w:rPr>
            <w:rFonts w:ascii="Courier New" w:hAnsi="Courier New"/>
            <w:noProof/>
            <w:sz w:val="16"/>
            <w:lang w:eastAsia="en-GB"/>
          </w:rPr>
          <w:t>r16</w:t>
        </w:r>
      </w:ins>
      <w:ins w:id="25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26" w:author="Peng Cheng" w:date="2019-08-23T09:54:00Z">
        <w:r w:rsidR="00B14426">
          <w:rPr>
            <w:rFonts w:ascii="Courier New" w:hAnsi="Courier New"/>
            <w:noProof/>
            <w:sz w:val="16"/>
            <w:lang w:eastAsia="en-GB"/>
          </w:rPr>
          <w:t>two</w:t>
        </w:r>
      </w:ins>
      <w:ins w:id="27" w:author="Peng Cheng" w:date="2019-08-22T22:53:00Z">
        <w:r w:rsidR="00310B1A"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3603D1F3" w14:textId="2C368190" w:rsidR="00907033" w:rsidRPr="00FE7FD9" w:rsidRDefault="00907033" w:rsidP="00907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Peng Cheng" w:date="2019-08-22T22:48:00Z"/>
          <w:rFonts w:ascii="Courier New" w:hAnsi="Courier New"/>
          <w:noProof/>
          <w:sz w:val="16"/>
          <w:lang w:eastAsia="en-GB"/>
        </w:rPr>
      </w:pPr>
      <w:ins w:id="29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FE7FD9">
          <w:rPr>
            <w:rFonts w:ascii="Courier New" w:hAnsi="Courier New"/>
            <w:noProof/>
            <w:sz w:val="16"/>
            <w:lang w:eastAsia="en-GB"/>
          </w:rPr>
          <w:t>pdsch-HARQ-ACK-Codebook</w:t>
        </w:r>
      </w:ins>
      <w:ins w:id="30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31" w:author="Peng Cheng" w:date="2019-08-23T06:52:00Z">
        <w:r w:rsidR="00B467AB"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32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  <w:ins w:id="33" w:author="Peng Cheng" w:date="2019-08-22T22:50:00Z">
        <w:r w:rsidR="00E52431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34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      ENUMERATED {semiStatic, dynamic},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FE7FD9">
          <w:rPr>
            <w:rFonts w:ascii="Courier New" w:hAnsi="Courier New"/>
            <w:noProof/>
            <w:sz w:val="16"/>
            <w:lang w:eastAsia="en-GB"/>
          </w:rPr>
          <w:t xml:space="preserve">OPTIONAL,   -- Need </w:t>
        </w:r>
      </w:ins>
      <w:ins w:id="35" w:author="Peng Cheng" w:date="2019-08-23T09:54:00Z">
        <w:r w:rsidR="00B14426">
          <w:rPr>
            <w:rFonts w:ascii="Courier New" w:hAnsi="Courier New"/>
            <w:noProof/>
            <w:sz w:val="16"/>
            <w:lang w:eastAsia="en-GB"/>
          </w:rPr>
          <w:t>two</w:t>
        </w:r>
      </w:ins>
      <w:ins w:id="36" w:author="Peng Cheng" w:date="2019-08-22T22:53:00Z">
        <w:r w:rsidR="00310B1A"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36FCD10D" w14:textId="107F5E8C" w:rsidR="00907033" w:rsidRPr="00FE7FD9" w:rsidRDefault="00907033" w:rsidP="00907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7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040712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}</w:t>
      </w:r>
    </w:p>
    <w:bookmarkEnd w:id="6"/>
    <w:p w14:paraId="4342A63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F0324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PDCCH-BlindDetection ::=                INTEGER (1..15)</w:t>
      </w:r>
    </w:p>
    <w:p w14:paraId="0FC6886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6C3F9F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TAG-PHYSICALCELLGROUPCONFIG-STOP</w:t>
      </w:r>
    </w:p>
    <w:p w14:paraId="29D18CE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ASN1STOP</w:t>
      </w:r>
    </w:p>
    <w:p w14:paraId="67185BF4" w14:textId="77777777" w:rsidR="00FE7FD9" w:rsidRPr="00FE7FD9" w:rsidRDefault="00FE7FD9" w:rsidP="00FE7FD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36C5D6F" w14:textId="77777777" w:rsidR="00036D11" w:rsidRPr="00645E3C" w:rsidRDefault="00036D11" w:rsidP="00036D1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6D11" w:rsidRPr="00645E3C" w14:paraId="37FAD8EC" w14:textId="77777777" w:rsidTr="0044083A">
        <w:tc>
          <w:tcPr>
            <w:tcW w:w="14173" w:type="dxa"/>
            <w:shd w:val="clear" w:color="auto" w:fill="auto"/>
          </w:tcPr>
          <w:p w14:paraId="7F493ECA" w14:textId="77777777" w:rsidR="00036D11" w:rsidRPr="00645E3C" w:rsidRDefault="00036D11" w:rsidP="0044083A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645E3C">
              <w:rPr>
                <w:i/>
                <w:szCs w:val="22"/>
                <w:lang w:eastAsia="ja-JP"/>
              </w:rPr>
              <w:lastRenderedPageBreak/>
              <w:t>PhysicalCellGroupConfig</w:t>
            </w:r>
            <w:proofErr w:type="spellEnd"/>
            <w:r w:rsidRPr="00645E3C">
              <w:rPr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036D11" w:rsidRPr="00645E3C" w14:paraId="6B189383" w14:textId="77777777" w:rsidTr="0044083A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2D60B438" w14:textId="77777777" w:rsidR="00036D11" w:rsidRPr="00645E3C" w:rsidRDefault="00036D11" w:rsidP="0044083A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cs-RNTI</w:t>
            </w:r>
          </w:p>
          <w:p w14:paraId="71EEA40E" w14:textId="77777777" w:rsidR="00036D11" w:rsidRPr="00645E3C" w:rsidRDefault="00036D11" w:rsidP="0044083A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RNTI value for downlink SPS (see SPS-Config) and uplink configured grant (see </w:t>
            </w:r>
            <w:proofErr w:type="spellStart"/>
            <w:r w:rsidRPr="00645E3C">
              <w:rPr>
                <w:lang w:eastAsia="en-GB"/>
              </w:rPr>
              <w:t>ConfiguredGrantConfig</w:t>
            </w:r>
            <w:proofErr w:type="spellEnd"/>
            <w:r w:rsidRPr="00645E3C">
              <w:rPr>
                <w:lang w:eastAsia="en-GB"/>
              </w:rPr>
              <w:t>).</w:t>
            </w:r>
          </w:p>
        </w:tc>
      </w:tr>
      <w:tr w:rsidR="00036D11" w:rsidRPr="00645E3C" w14:paraId="00C5F20F" w14:textId="77777777" w:rsidTr="0044083A">
        <w:tc>
          <w:tcPr>
            <w:tcW w:w="14173" w:type="dxa"/>
            <w:shd w:val="clear" w:color="auto" w:fill="auto"/>
          </w:tcPr>
          <w:p w14:paraId="28DFEE1F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bookmarkStart w:id="38" w:name="_Hlk17406649"/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SpatialBundlingPUCCH</w:t>
            </w:r>
            <w:proofErr w:type="spellEnd"/>
          </w:p>
          <w:p w14:paraId="31BED389" w14:textId="1B7CDD5A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Enables spatial bundling of HARQ ACKs. It is configured per cell group (i.e. for all the cells within the cell group) for PUCCH reporting of HARQ-ACK. It is only applicable when more than 4 layers are possible to schedule. When the field is absent, the spatial bundling is disabled (see TS 38.213 [13], clause 9.1.2.1).</w:t>
            </w:r>
            <w:ins w:id="39" w:author="Peng Cheng" w:date="2019-08-23T09:49:00Z">
              <w:r w:rsidR="006C681C">
                <w:rPr>
                  <w:szCs w:val="22"/>
                  <w:lang w:eastAsia="ja-JP"/>
                </w:rPr>
                <w:t xml:space="preserve"> </w:t>
              </w:r>
            </w:ins>
            <w:ins w:id="40" w:author="Peng Cheng" w:date="2019-08-23T09:50:00Z">
              <w:r w:rsidR="004124F3">
                <w:rPr>
                  <w:szCs w:val="22"/>
                  <w:lang w:eastAsia="ja-JP"/>
                </w:rPr>
                <w:t>If</w:t>
              </w:r>
            </w:ins>
            <w:ins w:id="41" w:author="Peng Cheng" w:date="2019-08-23T09:58:00Z">
              <w:r w:rsidR="00B060E3">
                <w:rPr>
                  <w:szCs w:val="22"/>
                  <w:lang w:eastAsia="ja-JP"/>
                </w:rPr>
                <w:t xml:space="preserve"> the field</w:t>
              </w:r>
            </w:ins>
            <w:ins w:id="42" w:author="Peng Cheng" w:date="2019-08-23T09:50:00Z">
              <w:r w:rsidR="004124F3">
                <w:rPr>
                  <w:szCs w:val="22"/>
                  <w:lang w:eastAsia="ja-JP"/>
                </w:rPr>
                <w:t xml:space="preserve"> </w:t>
              </w:r>
            </w:ins>
            <w:proofErr w:type="spellStart"/>
            <w:ins w:id="43" w:author="Peng Cheng" w:date="2019-08-23T09:58:00Z">
              <w:r w:rsidR="00B060E3"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="00B060E3" w:rsidRPr="00B060E3">
                <w:rPr>
                  <w:i/>
                  <w:szCs w:val="22"/>
                  <w:lang w:eastAsia="ja-JP"/>
                </w:rPr>
                <w:t>-ACK</w:t>
              </w:r>
              <w:r w:rsidR="00B060E3"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="00B060E3" w:rsidRPr="00B060E3">
                <w:rPr>
                  <w:i/>
                  <w:szCs w:val="22"/>
                  <w:lang w:eastAsia="ja-JP"/>
                </w:rPr>
                <w:t>SpatialBundlingPUCCH-secondaryPUCCHgroup</w:t>
              </w:r>
              <w:proofErr w:type="spellEnd"/>
              <w:r w:rsidR="00B060E3">
                <w:rPr>
                  <w:i/>
                  <w:szCs w:val="22"/>
                  <w:lang w:eastAsia="ja-JP"/>
                </w:rPr>
                <w:t xml:space="preserve"> </w:t>
              </w:r>
              <w:r w:rsidR="00B060E3" w:rsidRPr="00B060E3">
                <w:rPr>
                  <w:szCs w:val="22"/>
                  <w:lang w:eastAsia="ja-JP"/>
                </w:rPr>
                <w:t>is present</w:t>
              </w:r>
            </w:ins>
            <w:ins w:id="44" w:author="Peng Cheng" w:date="2019-08-23T09:51:00Z">
              <w:r w:rsidR="004124F3">
                <w:rPr>
                  <w:szCs w:val="22"/>
                  <w:lang w:eastAsia="ja-JP"/>
                </w:rPr>
                <w:t xml:space="preserve">, it </w:t>
              </w:r>
            </w:ins>
            <w:ins w:id="45" w:author="Peng Cheng" w:date="2019-08-23T10:00:00Z">
              <w:r w:rsidR="00745A88">
                <w:rPr>
                  <w:szCs w:val="22"/>
                  <w:lang w:eastAsia="ja-JP"/>
                </w:rPr>
                <w:t>is only applied to</w:t>
              </w:r>
            </w:ins>
            <w:ins w:id="46" w:author="Peng Cheng" w:date="2019-08-23T09:51:00Z">
              <w:r w:rsidR="004124F3"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tr w:rsidR="00036D11" w:rsidRPr="00645E3C" w14:paraId="189F0515" w14:textId="77777777" w:rsidTr="0044083A">
        <w:tc>
          <w:tcPr>
            <w:tcW w:w="14173" w:type="dxa"/>
            <w:shd w:val="clear" w:color="auto" w:fill="auto"/>
          </w:tcPr>
          <w:p w14:paraId="44E3E145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SpatialBundlingPUSCH</w:t>
            </w:r>
            <w:proofErr w:type="spellEnd"/>
          </w:p>
          <w:p w14:paraId="7545FA44" w14:textId="5A9CBEFD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is disabled (see TS 38.213 [13], clauses 9.1.2.2 and 9.1.3.2). </w:t>
            </w:r>
            <w:ins w:id="47" w:author="Peng Cheng" w:date="2019-08-23T09:59:00Z">
              <w:r w:rsidR="00913B53"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="00913B53"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="00913B53" w:rsidRPr="00B060E3">
                <w:rPr>
                  <w:i/>
                  <w:szCs w:val="22"/>
                  <w:lang w:eastAsia="ja-JP"/>
                </w:rPr>
                <w:t>-ACK</w:t>
              </w:r>
              <w:r w:rsidR="00913B53"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="00913B53" w:rsidRPr="00B060E3">
                <w:rPr>
                  <w:i/>
                  <w:szCs w:val="22"/>
                  <w:lang w:eastAsia="ja-JP"/>
                </w:rPr>
                <w:t>SpatialBundlingPU</w:t>
              </w:r>
              <w:r w:rsidR="00E12EE3">
                <w:rPr>
                  <w:i/>
                  <w:szCs w:val="22"/>
                  <w:lang w:eastAsia="ja-JP"/>
                </w:rPr>
                <w:t>S</w:t>
              </w:r>
              <w:r w:rsidR="00913B53" w:rsidRPr="00B060E3">
                <w:rPr>
                  <w:i/>
                  <w:szCs w:val="22"/>
                  <w:lang w:eastAsia="ja-JP"/>
                </w:rPr>
                <w:t>CH-secondaryPUCCHgroup</w:t>
              </w:r>
              <w:proofErr w:type="spellEnd"/>
              <w:r w:rsidR="00913B53">
                <w:rPr>
                  <w:i/>
                  <w:szCs w:val="22"/>
                  <w:lang w:eastAsia="ja-JP"/>
                </w:rPr>
                <w:t xml:space="preserve"> </w:t>
              </w:r>
              <w:r w:rsidR="00913B53" w:rsidRPr="00B060E3">
                <w:rPr>
                  <w:szCs w:val="22"/>
                  <w:lang w:eastAsia="ja-JP"/>
                </w:rPr>
                <w:t>is present</w:t>
              </w:r>
              <w:r w:rsidR="00913B53">
                <w:rPr>
                  <w:szCs w:val="22"/>
                  <w:lang w:eastAsia="ja-JP"/>
                </w:rPr>
                <w:t xml:space="preserve">, it </w:t>
              </w:r>
            </w:ins>
            <w:ins w:id="48" w:author="Peng Cheng" w:date="2019-08-23T10:00:00Z">
              <w:r w:rsidR="001D327D">
                <w:rPr>
                  <w:szCs w:val="22"/>
                  <w:lang w:eastAsia="ja-JP"/>
                </w:rPr>
                <w:t>is only applied to</w:t>
              </w:r>
            </w:ins>
            <w:ins w:id="49" w:author="Peng Cheng" w:date="2019-08-23T09:59:00Z">
              <w:r w:rsidR="00913B53"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bookmarkEnd w:id="38"/>
      <w:tr w:rsidR="00036D11" w:rsidRPr="00645E3C" w14:paraId="306AA003" w14:textId="77777777" w:rsidTr="0044083A">
        <w:tc>
          <w:tcPr>
            <w:tcW w:w="14173" w:type="dxa"/>
            <w:shd w:val="clear" w:color="auto" w:fill="auto"/>
          </w:tcPr>
          <w:p w14:paraId="2792AC34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-C-RNTI</w:t>
            </w:r>
          </w:p>
          <w:p w14:paraId="40E51BDC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to indicate use of qam64LowSE for grant-based transmissions. When the MCS-C-RNTI is configured, RNTI scrambling of DCI CRC is used to choose the corresponding MCS table.</w:t>
            </w:r>
          </w:p>
        </w:tc>
      </w:tr>
      <w:tr w:rsidR="00036D11" w:rsidRPr="00645E3C" w14:paraId="19989562" w14:textId="77777777" w:rsidTr="0044083A">
        <w:tc>
          <w:tcPr>
            <w:tcW w:w="14173" w:type="dxa"/>
            <w:shd w:val="clear" w:color="auto" w:fill="auto"/>
          </w:tcPr>
          <w:p w14:paraId="05896BCF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p-NR-FR1</w:t>
            </w:r>
          </w:p>
          <w:p w14:paraId="03F99A14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645E3C">
              <w:rPr>
                <w:i/>
                <w:szCs w:val="22"/>
                <w:lang w:eastAsia="ja-JP"/>
              </w:rPr>
              <w:t>p-Max</w:t>
            </w:r>
            <w:r w:rsidRPr="00645E3C">
              <w:rPr>
                <w:szCs w:val="22"/>
                <w:lang w:eastAsia="ja-JP"/>
              </w:rPr>
              <w:t xml:space="preserve">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 xml:space="preserve">) and by </w:t>
            </w:r>
            <w:r w:rsidRPr="00645E3C">
              <w:rPr>
                <w:i/>
                <w:szCs w:val="22"/>
                <w:lang w:eastAsia="ja-JP"/>
              </w:rPr>
              <w:t>p-UE-FR1</w:t>
            </w:r>
            <w:r w:rsidRPr="00645E3C">
              <w:rPr>
                <w:szCs w:val="22"/>
                <w:lang w:eastAsia="ja-JP"/>
              </w:rPr>
              <w:t xml:space="preserve"> (configured total for all serving cells operating on FR1).</w:t>
            </w:r>
          </w:p>
        </w:tc>
      </w:tr>
      <w:tr w:rsidR="00036D11" w:rsidRPr="00645E3C" w14:paraId="235AA9BF" w14:textId="77777777" w:rsidTr="0044083A">
        <w:tc>
          <w:tcPr>
            <w:tcW w:w="14173" w:type="dxa"/>
            <w:shd w:val="clear" w:color="auto" w:fill="auto"/>
          </w:tcPr>
          <w:p w14:paraId="0DA79936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p-UE-FR1</w:t>
            </w:r>
          </w:p>
          <w:p w14:paraId="71AD6077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>) and by p-NR-FR1 (configured for the cell group).</w:t>
            </w:r>
          </w:p>
        </w:tc>
      </w:tr>
      <w:tr w:rsidR="00036D11" w:rsidRPr="00645E3C" w14:paraId="0EF40908" w14:textId="77777777" w:rsidTr="0044083A">
        <w:tc>
          <w:tcPr>
            <w:tcW w:w="14173" w:type="dxa"/>
            <w:shd w:val="clear" w:color="auto" w:fill="auto"/>
          </w:tcPr>
          <w:p w14:paraId="682EC93E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pdsch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-HARQ-ACK-Codebook</w:t>
            </w:r>
          </w:p>
          <w:p w14:paraId="65EB4CF4" w14:textId="4178FEAB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The PDSCH HARQ-ACK codebook is either semi-static or dynamic. This is applicable to both CA and none CA operation (see TS 38.213 [13], clauses 9.1.2 and 9.1.3).</w:t>
            </w:r>
            <w:ins w:id="50" w:author="Peng Cheng" w:date="2019-08-23T10:02:00Z">
              <w:r w:rsidR="003336C3">
                <w:rPr>
                  <w:szCs w:val="22"/>
                  <w:lang w:eastAsia="ja-JP"/>
                </w:rPr>
                <w:t xml:space="preserve"> </w:t>
              </w:r>
            </w:ins>
            <w:ins w:id="51" w:author="Peng Cheng" w:date="2019-08-23T10:03:00Z">
              <w:r w:rsidR="00C47783"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="00C47783" w:rsidRPr="00C47783">
                <w:rPr>
                  <w:i/>
                  <w:szCs w:val="22"/>
                  <w:lang w:eastAsia="ja-JP"/>
                </w:rPr>
                <w:t>pdsch</w:t>
              </w:r>
              <w:proofErr w:type="spellEnd"/>
              <w:r w:rsidR="00C47783" w:rsidRPr="00C47783">
                <w:rPr>
                  <w:i/>
                  <w:szCs w:val="22"/>
                  <w:lang w:eastAsia="ja-JP"/>
                </w:rPr>
                <w:t>-HARQ-ACK-Codebook-</w:t>
              </w:r>
              <w:proofErr w:type="spellStart"/>
              <w:r w:rsidR="00C47783" w:rsidRPr="00C47783">
                <w:rPr>
                  <w:i/>
                  <w:szCs w:val="22"/>
                  <w:lang w:eastAsia="ja-JP"/>
                </w:rPr>
                <w:t>secondaryPUCCHgroup</w:t>
              </w:r>
              <w:proofErr w:type="spellEnd"/>
              <w:r w:rsidR="00C47783">
                <w:rPr>
                  <w:i/>
                  <w:szCs w:val="22"/>
                  <w:lang w:eastAsia="ja-JP"/>
                </w:rPr>
                <w:t xml:space="preserve"> </w:t>
              </w:r>
              <w:r w:rsidR="00C47783" w:rsidRPr="00C47783">
                <w:rPr>
                  <w:szCs w:val="22"/>
                  <w:lang w:eastAsia="ja-JP"/>
                </w:rPr>
                <w:t xml:space="preserve">is </w:t>
              </w:r>
              <w:r w:rsidR="00C47783">
                <w:rPr>
                  <w:szCs w:val="22"/>
                  <w:lang w:eastAsia="ja-JP"/>
                </w:rPr>
                <w:t xml:space="preserve">present, </w:t>
              </w:r>
            </w:ins>
            <w:ins w:id="52" w:author="Peng Cheng" w:date="2019-08-23T10:04:00Z">
              <w:r w:rsidR="00017EA9">
                <w:rPr>
                  <w:szCs w:val="22"/>
                  <w:lang w:eastAsia="ja-JP"/>
                </w:rPr>
                <w:t>i</w:t>
              </w:r>
            </w:ins>
            <w:ins w:id="53" w:author="Peng Cheng" w:date="2019-08-23T10:02:00Z">
              <w:r w:rsidR="00C47783" w:rsidRPr="00645E3C">
                <w:rPr>
                  <w:szCs w:val="22"/>
                  <w:lang w:eastAsia="ja-JP"/>
                </w:rPr>
                <w:t xml:space="preserve">t is </w:t>
              </w:r>
            </w:ins>
            <w:ins w:id="54" w:author="Peng Cheng" w:date="2019-08-23T10:04:00Z">
              <w:r w:rsidR="00017EA9">
                <w:rPr>
                  <w:szCs w:val="22"/>
                  <w:lang w:eastAsia="ja-JP"/>
                </w:rPr>
                <w:t>applied to primary</w:t>
              </w:r>
            </w:ins>
            <w:ins w:id="55" w:author="Peng Cheng" w:date="2019-08-23T10:02:00Z">
              <w:r w:rsidR="00C47783">
                <w:rPr>
                  <w:szCs w:val="22"/>
                  <w:lang w:eastAsia="ja-JP"/>
                </w:rPr>
                <w:t xml:space="preserve"> PUCCH </w:t>
              </w:r>
              <w:r w:rsidR="00C47783" w:rsidRPr="00645E3C">
                <w:rPr>
                  <w:szCs w:val="22"/>
                  <w:lang w:eastAsia="ja-JP"/>
                </w:rPr>
                <w:t>group</w:t>
              </w:r>
            </w:ins>
            <w:ins w:id="56" w:author="Peng Cheng" w:date="2019-08-23T10:04:00Z">
              <w:r w:rsidR="00224599">
                <w:rPr>
                  <w:szCs w:val="22"/>
                  <w:lang w:eastAsia="ja-JP"/>
                </w:rPr>
                <w:t>.</w:t>
              </w:r>
              <w:r w:rsidR="00017EA9">
                <w:rPr>
                  <w:szCs w:val="22"/>
                  <w:lang w:eastAsia="ja-JP"/>
                </w:rPr>
                <w:t xml:space="preserve"> </w:t>
              </w:r>
              <w:r w:rsidR="00224599">
                <w:rPr>
                  <w:szCs w:val="22"/>
                  <w:lang w:eastAsia="ja-JP"/>
                </w:rPr>
                <w:t>O</w:t>
              </w:r>
              <w:r w:rsidR="00017EA9">
                <w:rPr>
                  <w:szCs w:val="22"/>
                  <w:lang w:eastAsia="ja-JP"/>
                </w:rPr>
                <w:t>therwise,</w:t>
              </w:r>
            </w:ins>
            <w:ins w:id="57" w:author="Peng Cheng" w:date="2019-08-23T10:05:00Z">
              <w:r w:rsidR="00224599">
                <w:rPr>
                  <w:szCs w:val="22"/>
                  <w:lang w:eastAsia="ja-JP"/>
                </w:rPr>
                <w:t xml:space="preserve"> it is applied to the cell group (i.e. </w:t>
              </w:r>
            </w:ins>
            <w:ins w:id="58" w:author="Peng Cheng" w:date="2019-08-23T10:04:00Z">
              <w:r w:rsidR="00017EA9">
                <w:rPr>
                  <w:szCs w:val="22"/>
                  <w:lang w:eastAsia="ja-JP"/>
                </w:rPr>
                <w:t xml:space="preserve"> </w:t>
              </w:r>
            </w:ins>
            <w:ins w:id="59" w:author="Peng Cheng" w:date="2019-08-23T10:05:00Z">
              <w:r w:rsidR="00224599">
                <w:rPr>
                  <w:szCs w:val="22"/>
                  <w:lang w:eastAsia="ja-JP"/>
                </w:rPr>
                <w:t>for all the cells within the cell group).</w:t>
              </w:r>
            </w:ins>
          </w:p>
        </w:tc>
      </w:tr>
      <w:tr w:rsidR="00036D11" w:rsidRPr="00645E3C" w14:paraId="51851AE5" w14:textId="77777777" w:rsidTr="0044083A">
        <w:tc>
          <w:tcPr>
            <w:tcW w:w="14173" w:type="dxa"/>
            <w:shd w:val="clear" w:color="auto" w:fill="auto"/>
          </w:tcPr>
          <w:p w14:paraId="430B29F5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-CSI-RNTI</w:t>
            </w:r>
          </w:p>
          <w:p w14:paraId="1E5582BC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for Semi-Persistent CSI reporting on PUSCH (see CSI-</w:t>
            </w:r>
            <w:proofErr w:type="spellStart"/>
            <w:r w:rsidRPr="00645E3C">
              <w:rPr>
                <w:szCs w:val="22"/>
                <w:lang w:eastAsia="ja-JP"/>
              </w:rPr>
              <w:t>ReportConfig</w:t>
            </w:r>
            <w:proofErr w:type="spellEnd"/>
            <w:r w:rsidRPr="00645E3C">
              <w:rPr>
                <w:szCs w:val="22"/>
                <w:lang w:eastAsia="ja-JP"/>
              </w:rPr>
              <w:t>) (see TS 38.214 [19], clause 5.2.1.5.2)</w:t>
            </w:r>
          </w:p>
        </w:tc>
      </w:tr>
      <w:tr w:rsidR="00036D11" w:rsidRPr="00645E3C" w14:paraId="21941F83" w14:textId="77777777" w:rsidTr="0044083A">
        <w:tc>
          <w:tcPr>
            <w:tcW w:w="14173" w:type="dxa"/>
            <w:shd w:val="clear" w:color="auto" w:fill="auto"/>
          </w:tcPr>
          <w:p w14:paraId="7A65B0A9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-PUCCH-RNTI</w:t>
            </w:r>
          </w:p>
          <w:p w14:paraId="2A372BB2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PUCCH TPC commands on DCI (see TS 38.213 [13], clause 10.1).</w:t>
            </w:r>
          </w:p>
        </w:tc>
      </w:tr>
      <w:tr w:rsidR="00036D11" w:rsidRPr="00645E3C" w14:paraId="28D8AEE6" w14:textId="77777777" w:rsidTr="0044083A">
        <w:tc>
          <w:tcPr>
            <w:tcW w:w="14173" w:type="dxa"/>
            <w:shd w:val="clear" w:color="auto" w:fill="auto"/>
          </w:tcPr>
          <w:p w14:paraId="4A89A1E2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-PUSCH-RNTI</w:t>
            </w:r>
          </w:p>
          <w:p w14:paraId="1D1424E9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PUSCH TPC commands on DCI (see TS 38.213 [13], clause 10.1)</w:t>
            </w:r>
          </w:p>
        </w:tc>
      </w:tr>
      <w:tr w:rsidR="00036D11" w:rsidRPr="00645E3C" w14:paraId="234C757D" w14:textId="77777777" w:rsidTr="0044083A">
        <w:tc>
          <w:tcPr>
            <w:tcW w:w="14173" w:type="dxa"/>
            <w:shd w:val="clear" w:color="auto" w:fill="auto"/>
          </w:tcPr>
          <w:p w14:paraId="1BBA867F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-SRS-RNTI</w:t>
            </w:r>
          </w:p>
          <w:p w14:paraId="5DC680EA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SRS TPC commands on DCI (see TS 38.213 [13], clause 10.1)</w:t>
            </w:r>
          </w:p>
        </w:tc>
      </w:tr>
      <w:tr w:rsidR="00036D11" w:rsidRPr="00645E3C" w14:paraId="4B5456A2" w14:textId="77777777" w:rsidTr="0044083A">
        <w:tc>
          <w:tcPr>
            <w:tcW w:w="14173" w:type="dxa"/>
            <w:shd w:val="clear" w:color="auto" w:fill="auto"/>
          </w:tcPr>
          <w:p w14:paraId="47440624" w14:textId="77777777" w:rsidR="00036D11" w:rsidRPr="00645E3C" w:rsidRDefault="00036D11" w:rsidP="0044083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645E3C">
              <w:rPr>
                <w:b/>
                <w:i/>
                <w:lang w:eastAsia="ja-JP"/>
              </w:rPr>
              <w:t>xScale</w:t>
            </w:r>
            <w:proofErr w:type="spellEnd"/>
          </w:p>
          <w:p w14:paraId="17AC62BB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noProof/>
                <w:lang w:eastAsia="ja-JP"/>
              </w:rPr>
              <w:t xml:space="preserve">The UE is allowed to drop NR only if the power scaling applied to NR results in a difference between scaled and unscaled NR UL of more than </w:t>
            </w:r>
            <w:r w:rsidRPr="00645E3C">
              <w:rPr>
                <w:i/>
                <w:noProof/>
                <w:lang w:eastAsia="ja-JP"/>
              </w:rPr>
              <w:t>xScale</w:t>
            </w:r>
            <w:r w:rsidRPr="00645E3C">
              <w:rPr>
                <w:noProof/>
                <w:lang w:eastAsia="ja-JP"/>
              </w:rPr>
              <w:t xml:space="preserve"> dB (see TS 38.101-3 [34]). If the value is not configured for dynamic power sharing, the UE assumes default value of 6 dB</w:t>
            </w:r>
          </w:p>
        </w:tc>
      </w:tr>
      <w:tr w:rsidR="00BB0B54" w:rsidRPr="00645E3C" w14:paraId="47CC90E8" w14:textId="77777777" w:rsidTr="0044083A">
        <w:trPr>
          <w:ins w:id="60" w:author="Peng Cheng" w:date="2019-08-22T22:50:00Z"/>
        </w:trPr>
        <w:tc>
          <w:tcPr>
            <w:tcW w:w="14173" w:type="dxa"/>
            <w:shd w:val="clear" w:color="auto" w:fill="auto"/>
          </w:tcPr>
          <w:p w14:paraId="6084D21B" w14:textId="193759B4" w:rsidR="00BB0B54" w:rsidRPr="00645E3C" w:rsidRDefault="00BB0B54" w:rsidP="00BB0B54">
            <w:pPr>
              <w:pStyle w:val="TAL"/>
              <w:rPr>
                <w:ins w:id="61" w:author="Peng Cheng" w:date="2019-08-22T22:50:00Z"/>
                <w:szCs w:val="22"/>
                <w:lang w:eastAsia="ja-JP"/>
              </w:rPr>
            </w:pPr>
            <w:proofErr w:type="spellStart"/>
            <w:ins w:id="62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SpatialBundlingPUCCH</w:t>
              </w:r>
            </w:ins>
            <w:proofErr w:type="spellEnd"/>
            <w:ins w:id="63" w:author="Peng Cheng" w:date="2019-08-22T22:51:00Z">
              <w:r w:rsidR="00635178"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64" w:author="Peng Cheng" w:date="2019-08-23T06:53:00Z">
              <w:r w:rsidR="00483394"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65" w:author="Peng Cheng" w:date="2019-08-22T22:51:00Z">
              <w:r w:rsidR="00635178"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7720FE66" w14:textId="22817298" w:rsidR="00BB0B54" w:rsidRPr="00645E3C" w:rsidRDefault="00BB0B54" w:rsidP="00BB0B54">
            <w:pPr>
              <w:pStyle w:val="TAL"/>
              <w:rPr>
                <w:ins w:id="66" w:author="Peng Cheng" w:date="2019-08-22T22:50:00Z"/>
                <w:b/>
                <w:i/>
                <w:lang w:eastAsia="ja-JP"/>
              </w:rPr>
            </w:pPr>
            <w:ins w:id="67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68" w:author="Peng Cheng" w:date="2019-08-22T22:51:00Z">
              <w:r w:rsidR="005D55FE">
                <w:rPr>
                  <w:szCs w:val="22"/>
                  <w:lang w:eastAsia="ja-JP"/>
                </w:rPr>
                <w:t xml:space="preserve">for </w:t>
              </w:r>
            </w:ins>
            <w:ins w:id="69" w:author="Peng Cheng" w:date="2019-08-22T22:58:00Z">
              <w:r w:rsidR="00431CFA">
                <w:rPr>
                  <w:szCs w:val="22"/>
                  <w:lang w:eastAsia="ja-JP"/>
                </w:rPr>
                <w:t>secondary</w:t>
              </w:r>
            </w:ins>
            <w:ins w:id="70" w:author="Peng Cheng" w:date="2019-08-22T22:51:00Z">
              <w:r w:rsidR="005D55FE">
                <w:rPr>
                  <w:szCs w:val="22"/>
                  <w:lang w:eastAsia="ja-JP"/>
                </w:rPr>
                <w:t xml:space="preserve"> </w:t>
              </w:r>
            </w:ins>
            <w:ins w:id="71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 for PUCCH reporting of HARQ-ACK. It is only applicable when more than 4 layers are possible to schedule</w:t>
              </w:r>
            </w:ins>
            <w:ins w:id="72" w:author="Peng Cheng" w:date="2019-08-23T09:56:00Z">
              <w:r w:rsidR="000D2073" w:rsidRPr="00645E3C">
                <w:rPr>
                  <w:szCs w:val="22"/>
                  <w:lang w:eastAsia="ja-JP"/>
                </w:rPr>
                <w:t xml:space="preserve"> (see TS 38.213 [13], clause 9.1.2.1).</w:t>
              </w:r>
            </w:ins>
            <w:ins w:id="73" w:author="Peng Cheng" w:date="2019-08-23T08:13:00Z">
              <w:r w:rsidR="00993984"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  <w:tr w:rsidR="00BB0B54" w:rsidRPr="00645E3C" w14:paraId="733FC686" w14:textId="77777777" w:rsidTr="0044083A">
        <w:trPr>
          <w:ins w:id="74" w:author="Peng Cheng" w:date="2019-08-22T22:50:00Z"/>
        </w:trPr>
        <w:tc>
          <w:tcPr>
            <w:tcW w:w="14173" w:type="dxa"/>
            <w:shd w:val="clear" w:color="auto" w:fill="auto"/>
          </w:tcPr>
          <w:p w14:paraId="70AFF445" w14:textId="633A6F0E" w:rsidR="00BB0B54" w:rsidRPr="00645E3C" w:rsidRDefault="00BB0B54" w:rsidP="00BB0B54">
            <w:pPr>
              <w:pStyle w:val="TAL"/>
              <w:rPr>
                <w:ins w:id="75" w:author="Peng Cheng" w:date="2019-08-22T22:50:00Z"/>
                <w:szCs w:val="22"/>
                <w:lang w:eastAsia="ja-JP"/>
              </w:rPr>
            </w:pPr>
            <w:proofErr w:type="spellStart"/>
            <w:ins w:id="76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SpatialBundlingPUSCH</w:t>
              </w:r>
            </w:ins>
            <w:proofErr w:type="spellEnd"/>
            <w:ins w:id="77" w:author="Peng Cheng" w:date="2019-08-22T22:51:00Z">
              <w:r w:rsidR="00635178"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78" w:author="Peng Cheng" w:date="2019-08-23T06:53:00Z">
              <w:r w:rsidR="00483394"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79" w:author="Peng Cheng" w:date="2019-08-22T22:51:00Z">
              <w:r w:rsidR="00635178">
                <w:rPr>
                  <w:b/>
                  <w:i/>
                  <w:szCs w:val="22"/>
                  <w:lang w:eastAsia="ja-JP"/>
                </w:rPr>
                <w:t>PU</w:t>
              </w:r>
            </w:ins>
            <w:ins w:id="80" w:author="Peng Cheng" w:date="2019-08-23T09:59:00Z">
              <w:r w:rsidR="00E12EE3">
                <w:rPr>
                  <w:b/>
                  <w:i/>
                  <w:szCs w:val="22"/>
                  <w:lang w:eastAsia="ja-JP"/>
                </w:rPr>
                <w:t>S</w:t>
              </w:r>
            </w:ins>
            <w:ins w:id="81" w:author="Peng Cheng" w:date="2019-08-22T22:51:00Z">
              <w:r w:rsidR="00635178">
                <w:rPr>
                  <w:b/>
                  <w:i/>
                  <w:szCs w:val="22"/>
                  <w:lang w:eastAsia="ja-JP"/>
                </w:rPr>
                <w:t>CHgroup</w:t>
              </w:r>
            </w:ins>
            <w:proofErr w:type="spellEnd"/>
          </w:p>
          <w:p w14:paraId="25A98428" w14:textId="523D95D2" w:rsidR="00BB0B54" w:rsidRPr="00645E3C" w:rsidRDefault="00BB0B54" w:rsidP="00BB0B54">
            <w:pPr>
              <w:pStyle w:val="TAL"/>
              <w:rPr>
                <w:ins w:id="82" w:author="Peng Cheng" w:date="2019-08-22T22:50:00Z"/>
                <w:b/>
                <w:i/>
                <w:szCs w:val="22"/>
                <w:lang w:eastAsia="ja-JP"/>
              </w:rPr>
            </w:pPr>
            <w:ins w:id="83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84" w:author="Peng Cheng" w:date="2019-08-22T22:52:00Z">
              <w:r w:rsidR="00C569A1">
                <w:rPr>
                  <w:szCs w:val="22"/>
                  <w:lang w:eastAsia="ja-JP"/>
                </w:rPr>
                <w:t>for</w:t>
              </w:r>
            </w:ins>
            <w:ins w:id="85" w:author="Peng Cheng" w:date="2019-08-22T22:59:00Z">
              <w:r w:rsidR="00431CFA">
                <w:rPr>
                  <w:szCs w:val="22"/>
                  <w:lang w:eastAsia="ja-JP"/>
                </w:rPr>
                <w:t xml:space="preserve"> secondary</w:t>
              </w:r>
            </w:ins>
            <w:ins w:id="86" w:author="Peng Cheng" w:date="2019-08-22T22:52:00Z">
              <w:r w:rsidR="00C569A1">
                <w:rPr>
                  <w:szCs w:val="22"/>
                  <w:lang w:eastAsia="ja-JP"/>
                </w:rPr>
                <w:t xml:space="preserve"> </w:t>
              </w:r>
            </w:ins>
            <w:ins w:id="87" w:author="Peng Cheng" w:date="2019-08-22T22:50:00Z">
              <w:r>
                <w:rPr>
                  <w:szCs w:val="22"/>
                  <w:lang w:eastAsia="ja-JP"/>
                </w:rPr>
                <w:t>PUCCH</w:t>
              </w:r>
              <w:r w:rsidRPr="00645E3C">
                <w:rPr>
                  <w:szCs w:val="22"/>
                  <w:lang w:eastAsia="ja-JP"/>
                </w:rPr>
                <w:t xml:space="preserve"> group for PUSCH reporting of HARQ-ACK. It is only applicable when more than 4 layers are possible to schedule</w:t>
              </w:r>
            </w:ins>
            <w:ins w:id="88" w:author="Peng Cheng" w:date="2019-08-23T08:14:00Z">
              <w:r w:rsidR="00993984">
                <w:rPr>
                  <w:szCs w:val="22"/>
                  <w:lang w:eastAsia="ja-JP"/>
                </w:rPr>
                <w:t xml:space="preserve"> </w:t>
              </w:r>
            </w:ins>
            <w:ins w:id="89" w:author="Peng Cheng" w:date="2019-08-22T22:50:00Z">
              <w:r w:rsidRPr="00645E3C">
                <w:rPr>
                  <w:szCs w:val="22"/>
                  <w:lang w:eastAsia="ja-JP"/>
                </w:rPr>
                <w:t>(see TS 38.213 [13], clauses 9.1.2.2 and 9.1.3.2).</w:t>
              </w:r>
            </w:ins>
          </w:p>
        </w:tc>
      </w:tr>
      <w:tr w:rsidR="00BB0B54" w:rsidRPr="00645E3C" w14:paraId="10CCA196" w14:textId="77777777" w:rsidTr="0044083A">
        <w:trPr>
          <w:ins w:id="90" w:author="Peng Cheng" w:date="2019-08-22T22:50:00Z"/>
        </w:trPr>
        <w:tc>
          <w:tcPr>
            <w:tcW w:w="14173" w:type="dxa"/>
            <w:shd w:val="clear" w:color="auto" w:fill="auto"/>
          </w:tcPr>
          <w:p w14:paraId="47DE46DB" w14:textId="03C199E8" w:rsidR="00BB0B54" w:rsidRPr="00645E3C" w:rsidRDefault="00BB0B54" w:rsidP="00BB0B54">
            <w:pPr>
              <w:pStyle w:val="TAL"/>
              <w:rPr>
                <w:ins w:id="91" w:author="Peng Cheng" w:date="2019-08-22T22:50:00Z"/>
                <w:szCs w:val="22"/>
                <w:lang w:eastAsia="ja-JP"/>
              </w:rPr>
            </w:pPr>
            <w:proofErr w:type="spellStart"/>
            <w:ins w:id="92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pdsch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-HARQ-ACK-Codebook</w:t>
              </w:r>
            </w:ins>
            <w:ins w:id="93" w:author="Peng Cheng" w:date="2019-08-22T22:51:00Z">
              <w:r w:rsidR="00635178"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94" w:author="Peng Cheng" w:date="2019-08-23T06:53:00Z">
              <w:r w:rsidR="00483394"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95" w:author="Peng Cheng" w:date="2019-08-22T22:51:00Z">
              <w:r w:rsidR="00635178"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3AF2D470" w14:textId="7F643A78" w:rsidR="00BB0B54" w:rsidRPr="00645E3C" w:rsidRDefault="00BB0B54" w:rsidP="00BB0B54">
            <w:pPr>
              <w:pStyle w:val="TAL"/>
              <w:rPr>
                <w:ins w:id="96" w:author="Peng Cheng" w:date="2019-08-22T22:50:00Z"/>
                <w:b/>
                <w:i/>
                <w:szCs w:val="22"/>
                <w:lang w:eastAsia="ja-JP"/>
              </w:rPr>
            </w:pPr>
            <w:ins w:id="97" w:author="Peng Cheng" w:date="2019-08-22T22:50:00Z">
              <w:r w:rsidRPr="00645E3C">
                <w:rPr>
                  <w:szCs w:val="22"/>
                  <w:lang w:eastAsia="ja-JP"/>
                </w:rPr>
                <w:t>The PDSCH HARQ-ACK codebook is either semi-static or dynamic. This is applicable to both CA and none CA operation (see TS 38.213 [13], clauses 9.1.2 and 9.1.3).</w:t>
              </w:r>
              <w:r>
                <w:rPr>
                  <w:szCs w:val="22"/>
                  <w:lang w:eastAsia="ja-JP"/>
                </w:rPr>
                <w:t xml:space="preserve"> I</w:t>
              </w:r>
              <w:r w:rsidRPr="00645E3C">
                <w:rPr>
                  <w:szCs w:val="22"/>
                  <w:lang w:eastAsia="ja-JP"/>
                </w:rPr>
                <w:t xml:space="preserve">t is configured </w:t>
              </w:r>
            </w:ins>
            <w:ins w:id="98" w:author="Peng Cheng" w:date="2019-08-22T22:52:00Z">
              <w:r w:rsidR="00210BA8">
                <w:rPr>
                  <w:szCs w:val="22"/>
                  <w:lang w:eastAsia="ja-JP"/>
                </w:rPr>
                <w:t xml:space="preserve">for </w:t>
              </w:r>
            </w:ins>
            <w:ins w:id="99" w:author="Peng Cheng" w:date="2019-08-22T22:59:00Z">
              <w:r w:rsidR="00431CFA">
                <w:rPr>
                  <w:szCs w:val="22"/>
                  <w:lang w:eastAsia="ja-JP"/>
                </w:rPr>
                <w:t>secondary</w:t>
              </w:r>
            </w:ins>
            <w:ins w:id="100" w:author="Peng Cheng" w:date="2019-08-22T22:52:00Z">
              <w:r w:rsidR="00210BA8">
                <w:rPr>
                  <w:szCs w:val="22"/>
                  <w:lang w:eastAsia="ja-JP"/>
                </w:rPr>
                <w:t xml:space="preserve"> </w:t>
              </w:r>
            </w:ins>
            <w:ins w:id="101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</w:t>
              </w:r>
            </w:ins>
            <w:ins w:id="102" w:author="Peng Cheng" w:date="2019-08-23T08:22:00Z">
              <w:r w:rsidR="002C2AE0">
                <w:rPr>
                  <w:i/>
                  <w:szCs w:val="22"/>
                  <w:lang w:eastAsia="ja-JP"/>
                </w:rPr>
                <w:t>.</w:t>
              </w:r>
            </w:ins>
          </w:p>
        </w:tc>
      </w:tr>
    </w:tbl>
    <w:p w14:paraId="7D8C4F40" w14:textId="77777777" w:rsidR="00036D11" w:rsidRPr="00645E3C" w:rsidRDefault="00036D11" w:rsidP="00036D1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447C6" w:rsidRPr="00A047D1" w14:paraId="71CBE43C" w14:textId="77777777" w:rsidTr="00BD12FD">
        <w:tc>
          <w:tcPr>
            <w:tcW w:w="4027" w:type="dxa"/>
          </w:tcPr>
          <w:p w14:paraId="7F48D4BB" w14:textId="77777777" w:rsidR="005447C6" w:rsidRPr="00A047D1" w:rsidRDefault="005447C6" w:rsidP="00BD12FD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28161261" w14:textId="77777777" w:rsidR="005447C6" w:rsidRPr="00A047D1" w:rsidRDefault="005447C6" w:rsidP="00BD12FD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t>Explanation</w:t>
            </w:r>
          </w:p>
        </w:tc>
      </w:tr>
      <w:tr w:rsidR="005447C6" w:rsidRPr="00A047D1" w14:paraId="32AF8511" w14:textId="77777777" w:rsidTr="00BD12FD">
        <w:tc>
          <w:tcPr>
            <w:tcW w:w="4027" w:type="dxa"/>
          </w:tcPr>
          <w:p w14:paraId="35FFB933" w14:textId="77777777" w:rsidR="005447C6" w:rsidRPr="00A047D1" w:rsidRDefault="005447C6" w:rsidP="00BD12FD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2E70A67B" w14:textId="77777777" w:rsidR="005447C6" w:rsidRPr="00A047D1" w:rsidRDefault="005447C6" w:rsidP="00BD12FD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R,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MCG. It is absent otherwise. </w:t>
            </w:r>
          </w:p>
        </w:tc>
      </w:tr>
      <w:tr w:rsidR="005447C6" w:rsidRPr="00A047D1" w14:paraId="5930DCF9" w14:textId="77777777" w:rsidTr="00BD12FD">
        <w:tc>
          <w:tcPr>
            <w:tcW w:w="4027" w:type="dxa"/>
          </w:tcPr>
          <w:p w14:paraId="1290A27D" w14:textId="77777777" w:rsidR="005447C6" w:rsidRPr="00A047D1" w:rsidRDefault="005447C6" w:rsidP="00BD12FD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SCG-Only</w:t>
            </w:r>
          </w:p>
        </w:tc>
        <w:tc>
          <w:tcPr>
            <w:tcW w:w="10146" w:type="dxa"/>
          </w:tcPr>
          <w:p w14:paraId="51B6498F" w14:textId="77777777" w:rsidR="005447C6" w:rsidRPr="00A047D1" w:rsidRDefault="005447C6" w:rsidP="00BD12FD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S,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SCG in EN-DC </w:t>
            </w:r>
            <w:r w:rsidRPr="00A047D1">
              <w:rPr>
                <w:iCs/>
                <w:lang w:eastAsia="ja-JP"/>
              </w:rPr>
              <w:t>as defined in TS 38.101-3 [34]</w:t>
            </w:r>
            <w:r w:rsidRPr="00A047D1">
              <w:rPr>
                <w:lang w:eastAsia="ja-JP"/>
              </w:rPr>
              <w:t>. It is absent otherwise.</w:t>
            </w:r>
          </w:p>
        </w:tc>
      </w:tr>
      <w:tr w:rsidR="00330765" w:rsidRPr="00A047D1" w14:paraId="79166F6C" w14:textId="77777777" w:rsidTr="00BD12FD">
        <w:trPr>
          <w:ins w:id="103" w:author="Peng Cheng" w:date="2019-08-22T22:54:00Z"/>
        </w:trPr>
        <w:tc>
          <w:tcPr>
            <w:tcW w:w="4027" w:type="dxa"/>
          </w:tcPr>
          <w:p w14:paraId="3A7AFD76" w14:textId="2E0D8028" w:rsidR="00330765" w:rsidRPr="00A047D1" w:rsidRDefault="006177CB" w:rsidP="00330765">
            <w:pPr>
              <w:pStyle w:val="TAL"/>
              <w:rPr>
                <w:ins w:id="104" w:author="Peng Cheng" w:date="2019-08-22T22:54:00Z"/>
                <w:i/>
                <w:lang w:eastAsia="ja-JP"/>
              </w:rPr>
            </w:pPr>
            <w:proofErr w:type="spellStart"/>
            <w:ins w:id="105" w:author="Peng Cheng" w:date="2019-08-23T10:06:00Z">
              <w:r>
                <w:rPr>
                  <w:i/>
                  <w:lang w:eastAsia="ja-JP"/>
                </w:rPr>
                <w:t>two</w:t>
              </w:r>
            </w:ins>
            <w:ins w:id="106" w:author="Peng Cheng" w:date="2019-08-22T22:54:00Z">
              <w:r w:rsidR="00330765">
                <w:rPr>
                  <w:i/>
                  <w:lang w:eastAsia="ja-JP"/>
                </w:rPr>
                <w:t>PUCCHgroup</w:t>
              </w:r>
              <w:proofErr w:type="spellEnd"/>
            </w:ins>
          </w:p>
        </w:tc>
        <w:tc>
          <w:tcPr>
            <w:tcW w:w="10146" w:type="dxa"/>
          </w:tcPr>
          <w:p w14:paraId="1B5A7A67" w14:textId="1E94DDCB" w:rsidR="00330765" w:rsidRPr="00A047D1" w:rsidRDefault="00330765" w:rsidP="00330765">
            <w:pPr>
              <w:pStyle w:val="TAL"/>
              <w:rPr>
                <w:ins w:id="107" w:author="Peng Cheng" w:date="2019-08-22T22:54:00Z"/>
                <w:lang w:eastAsia="ja-JP"/>
              </w:rPr>
            </w:pPr>
            <w:ins w:id="108" w:author="Peng Cheng" w:date="2019-08-22T22:54:00Z">
              <w:r w:rsidRPr="00A047D1">
                <w:rPr>
                  <w:lang w:eastAsia="ja-JP"/>
                </w:rPr>
                <w:t xml:space="preserve">This field is optionally present, Need </w:t>
              </w:r>
            </w:ins>
            <w:ins w:id="109" w:author="Peng Cheng" w:date="2019-08-23T10:07:00Z">
              <w:r w:rsidR="00764D84">
                <w:rPr>
                  <w:lang w:eastAsia="ja-JP"/>
                </w:rPr>
                <w:t>R</w:t>
              </w:r>
            </w:ins>
            <w:ins w:id="110" w:author="Peng Cheng" w:date="2019-08-22T22:54:00Z">
              <w:r w:rsidRPr="00A047D1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if</w:t>
              </w:r>
            </w:ins>
            <w:ins w:id="111" w:author="Peng Cheng" w:date="2019-08-22T22:58:00Z">
              <w:r w:rsidR="00EF2936">
                <w:rPr>
                  <w:lang w:eastAsia="ja-JP"/>
                </w:rPr>
                <w:t xml:space="preserve"> secondary </w:t>
              </w:r>
            </w:ins>
            <w:ins w:id="112" w:author="Peng Cheng" w:date="2019-08-22T22:54:00Z">
              <w:r>
                <w:rPr>
                  <w:lang w:eastAsia="ja-JP"/>
                </w:rPr>
                <w:t>PUCCH group is configured</w:t>
              </w:r>
              <w:r w:rsidRPr="00A047D1">
                <w:rPr>
                  <w:lang w:eastAsia="ja-JP"/>
                </w:rPr>
                <w:t xml:space="preserve">. It is absent otherwise. </w:t>
              </w:r>
            </w:ins>
          </w:p>
        </w:tc>
      </w:tr>
    </w:tbl>
    <w:p w14:paraId="0363C4CE" w14:textId="77777777" w:rsidR="00036D11" w:rsidRPr="00645E3C" w:rsidRDefault="00036D11" w:rsidP="00036D11"/>
    <w:p w14:paraId="2581D54D" w14:textId="77777777" w:rsidR="00036D11" w:rsidRPr="00E06355" w:rsidDel="00470815" w:rsidRDefault="00036D11" w:rsidP="00036D1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del w:id="113" w:author="Qualcomm" w:date="2019-03-01T09:57:00Z"/>
          <w:lang w:eastAsia="ja-JP"/>
        </w:rPr>
      </w:pPr>
    </w:p>
    <w:p w14:paraId="00E0A2E0" w14:textId="757594A7" w:rsidR="00036D11" w:rsidRDefault="00036D11" w:rsidP="0003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 xml:space="preserve">End of </w:t>
      </w:r>
      <w:r w:rsidR="006204A4">
        <w:rPr>
          <w:sz w:val="32"/>
          <w:lang w:eastAsia="zh-CN"/>
        </w:rPr>
        <w:t>1</w:t>
      </w:r>
      <w:r w:rsidR="006204A4" w:rsidRPr="00CA4091">
        <w:rPr>
          <w:sz w:val="32"/>
          <w:vertAlign w:val="superscript"/>
          <w:lang w:eastAsia="zh-CN"/>
        </w:rPr>
        <w:t xml:space="preserve">st </w:t>
      </w:r>
      <w:r>
        <w:rPr>
          <w:sz w:val="32"/>
          <w:lang w:eastAsia="zh-CN"/>
        </w:rPr>
        <w:t xml:space="preserve">change </w:t>
      </w:r>
    </w:p>
    <w:p w14:paraId="04FC146C" w14:textId="77777777" w:rsidR="007150E5" w:rsidRDefault="007150E5" w:rsidP="007150E5"/>
    <w:p w14:paraId="55A82F41" w14:textId="77777777" w:rsidR="007150E5" w:rsidRDefault="007150E5" w:rsidP="007150E5"/>
    <w:p w14:paraId="3029A28B" w14:textId="6E1A730F" w:rsidR="007150E5" w:rsidRDefault="007150E5" w:rsidP="0071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BE6E45">
        <w:rPr>
          <w:sz w:val="32"/>
          <w:lang w:eastAsia="zh-CN"/>
        </w:rPr>
        <w:t>2</w:t>
      </w:r>
      <w:r w:rsidR="00BE6E45" w:rsidRPr="00BE6E45">
        <w:rPr>
          <w:sz w:val="32"/>
          <w:vertAlign w:val="superscript"/>
          <w:lang w:eastAsia="zh-CN"/>
        </w:rPr>
        <w:t>nd</w:t>
      </w:r>
      <w:r w:rsidR="00BE6E45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7791C606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14" w:name="_Toc12718254"/>
      <w:r w:rsidRPr="00AF1F99">
        <w:rPr>
          <w:rFonts w:ascii="Arial" w:hAnsi="Arial"/>
          <w:sz w:val="24"/>
          <w:lang w:eastAsia="x-none"/>
        </w:rPr>
        <w:t>–</w:t>
      </w:r>
      <w:r w:rsidRPr="00AF1F99">
        <w:rPr>
          <w:rFonts w:ascii="Arial" w:hAnsi="Arial"/>
          <w:sz w:val="24"/>
          <w:lang w:eastAsia="x-none"/>
        </w:rPr>
        <w:tab/>
      </w:r>
      <w:r w:rsidRPr="00AF1F99">
        <w:rPr>
          <w:rFonts w:ascii="Arial" w:hAnsi="Arial"/>
          <w:i/>
          <w:noProof/>
          <w:sz w:val="24"/>
          <w:lang w:eastAsia="x-none"/>
        </w:rPr>
        <w:t>CrossCarrierSchedulingConfig</w:t>
      </w:r>
      <w:bookmarkEnd w:id="114"/>
    </w:p>
    <w:p w14:paraId="2E66CB2B" w14:textId="77777777" w:rsidR="00AF1F99" w:rsidRPr="00AF1F99" w:rsidRDefault="00AF1F99" w:rsidP="00AF1F9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1F99">
        <w:rPr>
          <w:lang w:eastAsia="ja-JP"/>
        </w:rPr>
        <w:t xml:space="preserve">The IE </w:t>
      </w:r>
      <w:proofErr w:type="spellStart"/>
      <w:r w:rsidRPr="00AF1F99">
        <w:rPr>
          <w:i/>
          <w:lang w:eastAsia="ja-JP"/>
        </w:rPr>
        <w:t>CrossCarrierSchedulingConfig</w:t>
      </w:r>
      <w:proofErr w:type="spellEnd"/>
      <w:r w:rsidRPr="00AF1F99">
        <w:rPr>
          <w:lang w:eastAsia="ja-JP"/>
        </w:rPr>
        <w:t xml:space="preserve"> is used to specify the configuration when the cross-carrier scheduling is used in a cell.</w:t>
      </w:r>
    </w:p>
    <w:p w14:paraId="388CF52E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proofErr w:type="spellStart"/>
      <w:r w:rsidRPr="00AF1F99">
        <w:rPr>
          <w:rFonts w:ascii="Arial" w:hAnsi="Arial"/>
          <w:b/>
          <w:bCs/>
          <w:i/>
          <w:iCs/>
          <w:lang w:eastAsia="x-none"/>
        </w:rPr>
        <w:t>CrossCarrierSchedulingConfig</w:t>
      </w:r>
      <w:proofErr w:type="spellEnd"/>
      <w:r w:rsidRPr="00AF1F99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AF1F99">
        <w:rPr>
          <w:rFonts w:ascii="Arial" w:hAnsi="Arial"/>
          <w:b/>
          <w:bCs/>
          <w:iCs/>
          <w:lang w:eastAsia="x-none"/>
        </w:rPr>
        <w:t>information element</w:t>
      </w:r>
    </w:p>
    <w:p w14:paraId="12A6C745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ASN1START</w:t>
      </w:r>
    </w:p>
    <w:p w14:paraId="2337689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TAG-CrossCarrierSchedulingConfig-START</w:t>
      </w:r>
    </w:p>
    <w:p w14:paraId="1FB3A65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0663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CrossCarrierSchedulingConfig ::=        SEQUENCE {</w:t>
      </w:r>
    </w:p>
    <w:p w14:paraId="0C5F12D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schedulingCellInfo                      CHOICE {</w:t>
      </w:r>
    </w:p>
    <w:p w14:paraId="3661C1E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own                                     SEQUENCE {                  -- Cross carrier scheduling: scheduling cell</w:t>
      </w:r>
    </w:p>
    <w:p w14:paraId="5F589CE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cif-Presence                            BOOLEAN</w:t>
      </w:r>
    </w:p>
    <w:p w14:paraId="6588FA0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EDA94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other                                   SEQUENCE {                  -- Cross carrier scheduling: scheduled cell</w:t>
      </w:r>
    </w:p>
    <w:p w14:paraId="0283D97F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schedulingCellId                        ServCellIndex,</w:t>
      </w:r>
    </w:p>
    <w:p w14:paraId="173B82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cif-InSchedulingCell                    INTEGER (1..7)</w:t>
      </w:r>
    </w:p>
    <w:p w14:paraId="6102A169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CF71708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E3B583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5B4D6D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}</w:t>
      </w:r>
    </w:p>
    <w:p w14:paraId="35A2658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1E80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TAG-CrossCarrierSchedulingConfig-STOP</w:t>
      </w:r>
    </w:p>
    <w:p w14:paraId="572CFF0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ASN1STOP</w:t>
      </w:r>
    </w:p>
    <w:p w14:paraId="7D715C50" w14:textId="77777777" w:rsidR="001D7EFB" w:rsidRPr="00645E3C" w:rsidRDefault="001D7EFB" w:rsidP="001D7EFB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D7EFB" w:rsidRPr="00645E3C" w14:paraId="7BCE65A3" w14:textId="77777777" w:rsidTr="0044083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F6A51" w14:textId="77777777" w:rsidR="001D7EFB" w:rsidRPr="00645E3C" w:rsidRDefault="001D7EFB" w:rsidP="0044083A">
            <w:pPr>
              <w:pStyle w:val="TAH"/>
              <w:rPr>
                <w:lang w:eastAsia="en-GB"/>
              </w:rPr>
            </w:pPr>
            <w:proofErr w:type="spellStart"/>
            <w:r w:rsidRPr="00645E3C">
              <w:rPr>
                <w:i/>
                <w:lang w:eastAsia="en-GB"/>
              </w:rPr>
              <w:lastRenderedPageBreak/>
              <w:t>CrossCarrierSchedulingConfig</w:t>
            </w:r>
            <w:proofErr w:type="spellEnd"/>
            <w:r w:rsidRPr="00645E3C">
              <w:rPr>
                <w:iCs/>
                <w:lang w:eastAsia="en-GB"/>
              </w:rPr>
              <w:t xml:space="preserve"> field descriptions</w:t>
            </w:r>
          </w:p>
        </w:tc>
      </w:tr>
      <w:tr w:rsidR="001D7EFB" w:rsidRPr="00645E3C" w14:paraId="43765EA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13DB3" w14:textId="77777777" w:rsidR="00EF4B35" w:rsidRPr="00A047D1" w:rsidRDefault="00EF4B35" w:rsidP="00EF4B35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</w:t>
            </w:r>
            <w:proofErr w:type="spellEnd"/>
            <w:r w:rsidRPr="00A047D1">
              <w:rPr>
                <w:b/>
                <w:i/>
                <w:lang w:eastAsia="en-GB"/>
              </w:rPr>
              <w:t>-Presence</w:t>
            </w:r>
          </w:p>
          <w:p w14:paraId="74964232" w14:textId="6C88DDF5" w:rsidR="001D7EFB" w:rsidRPr="00645E3C" w:rsidRDefault="00EF4B35" w:rsidP="00EF4B35">
            <w:pPr>
              <w:pStyle w:val="TAL"/>
              <w:rPr>
                <w:b/>
                <w:lang w:eastAsia="zh-CN"/>
              </w:rPr>
            </w:pPr>
            <w:r w:rsidRPr="00A047D1">
              <w:rPr>
                <w:lang w:eastAsia="zh-CN"/>
              </w:rPr>
              <w:t>The field is used to i</w:t>
            </w:r>
            <w:r w:rsidRPr="00A047D1">
              <w:rPr>
                <w:lang w:eastAsia="en-GB"/>
              </w:rPr>
              <w:t xml:space="preserve">ndicate whether carrier indicator </w:t>
            </w:r>
            <w:r w:rsidRPr="00A047D1">
              <w:rPr>
                <w:lang w:eastAsia="zh-CN"/>
              </w:rPr>
              <w:t xml:space="preserve">field </w:t>
            </w:r>
            <w:r w:rsidRPr="00A047D1">
              <w:rPr>
                <w:lang w:eastAsia="en-GB"/>
              </w:rPr>
              <w:t xml:space="preserve">is </w:t>
            </w:r>
            <w:r w:rsidRPr="00A047D1">
              <w:rPr>
                <w:lang w:eastAsia="zh-CN"/>
              </w:rPr>
              <w:t xml:space="preserve">present (value </w:t>
            </w:r>
            <w:r w:rsidRPr="00A047D1">
              <w:rPr>
                <w:i/>
                <w:lang w:eastAsia="zh-CN"/>
              </w:rPr>
              <w:t>true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or not</w:t>
            </w:r>
            <w:r w:rsidRPr="00A047D1">
              <w:rPr>
                <w:lang w:eastAsia="zh-CN"/>
              </w:rPr>
              <w:t xml:space="preserve"> (value </w:t>
            </w:r>
            <w:r w:rsidRPr="00A047D1">
              <w:rPr>
                <w:i/>
                <w:lang w:eastAsia="zh-CN"/>
              </w:rPr>
              <w:t>false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in PDCCH</w:t>
            </w:r>
            <w:r w:rsidRPr="00A047D1">
              <w:rPr>
                <w:lang w:eastAsia="zh-CN"/>
              </w:rPr>
              <w:t xml:space="preserve"> DCI</w:t>
            </w:r>
            <w:r w:rsidRPr="00A047D1">
              <w:rPr>
                <w:lang w:eastAsia="en-GB"/>
              </w:rPr>
              <w:t xml:space="preserve"> formats</w:t>
            </w:r>
            <w:r w:rsidRPr="00A047D1">
              <w:rPr>
                <w:lang w:eastAsia="zh-CN"/>
              </w:rPr>
              <w:t xml:space="preserve">, see TS 38.213 [13]. </w:t>
            </w:r>
            <w:r w:rsidRPr="00A047D1">
              <w:rPr>
                <w:lang w:eastAsia="en-GB"/>
              </w:rPr>
              <w:t xml:space="preserve">If </w:t>
            </w:r>
            <w:proofErr w:type="spellStart"/>
            <w:r w:rsidRPr="00A047D1">
              <w:rPr>
                <w:i/>
                <w:lang w:eastAsia="en-GB"/>
              </w:rPr>
              <w:t>cif</w:t>
            </w:r>
            <w:proofErr w:type="spellEnd"/>
            <w:r w:rsidRPr="00A047D1">
              <w:rPr>
                <w:i/>
                <w:lang w:eastAsia="en-GB"/>
              </w:rPr>
              <w:t>-Presence</w:t>
            </w:r>
            <w:r w:rsidRPr="00A047D1">
              <w:rPr>
                <w:lang w:eastAsia="en-GB"/>
              </w:rPr>
              <w:t xml:space="preserve"> is set to </w:t>
            </w:r>
            <w:r w:rsidRPr="00A047D1">
              <w:rPr>
                <w:i/>
                <w:lang w:eastAsia="en-GB"/>
              </w:rPr>
              <w:t>true</w:t>
            </w:r>
            <w:r w:rsidRPr="00A047D1">
              <w:rPr>
                <w:lang w:eastAsia="en-GB"/>
              </w:rPr>
              <w:t>, the CIF value indicating a grant or assignment for this cell is 0.</w:t>
            </w:r>
          </w:p>
        </w:tc>
      </w:tr>
      <w:tr w:rsidR="009339E9" w:rsidRPr="00645E3C" w14:paraId="67C18FE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9A5DF" w14:textId="77777777" w:rsidR="009339E9" w:rsidRPr="00A047D1" w:rsidRDefault="009339E9" w:rsidP="009339E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cif-InSchedulingCell</w:t>
            </w:r>
            <w:proofErr w:type="spellEnd"/>
          </w:p>
          <w:p w14:paraId="2880942F" w14:textId="752D0884" w:rsidR="009339E9" w:rsidRPr="00645E3C" w:rsidRDefault="009339E9" w:rsidP="009339E9">
            <w:pPr>
              <w:pStyle w:val="TAL"/>
              <w:rPr>
                <w:b/>
                <w:lang w:eastAsia="en-GB"/>
              </w:rPr>
            </w:pPr>
            <w:r w:rsidRPr="00A047D1">
              <w:rPr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A047D1">
              <w:rPr>
                <w:lang w:eastAsia="zh-CN"/>
              </w:rPr>
              <w:t>[13]</w:t>
            </w:r>
            <w:r w:rsidRPr="00A047D1">
              <w:rPr>
                <w:lang w:eastAsia="en-GB"/>
              </w:rPr>
              <w:t>.</w:t>
            </w:r>
          </w:p>
        </w:tc>
      </w:tr>
      <w:tr w:rsidR="009339E9" w:rsidRPr="00645E3C" w14:paraId="0C39B47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9D5E1" w14:textId="47FD6258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Other</w:t>
            </w:r>
          </w:p>
          <w:p w14:paraId="7F4EC71E" w14:textId="236F974E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645E3C">
              <w:rPr>
                <w:lang w:eastAsia="en-GB"/>
              </w:rPr>
              <w:t>SCells</w:t>
            </w:r>
            <w:proofErr w:type="spellEnd"/>
            <w:r w:rsidRPr="00645E3C">
              <w:rPr>
                <w:lang w:eastAsia="en-GB"/>
              </w:rPr>
              <w:t>.</w:t>
            </w:r>
            <w:ins w:id="115" w:author="Peng Cheng [2]" w:date="2019-07-08T16:14:00Z">
              <w:r>
                <w:rPr>
                  <w:lang w:eastAsia="en-GB"/>
                </w:rPr>
                <w:t xml:space="preserve"> </w:t>
              </w:r>
            </w:ins>
            <w:ins w:id="116" w:author="Peng Cheng [2]" w:date="2019-07-08T16:15:00Z">
              <w:r>
                <w:rPr>
                  <w:lang w:eastAsia="en-GB"/>
                </w:rPr>
                <w:t>W</w:t>
              </w:r>
              <w:r w:rsidRPr="00E20A4E">
                <w:rPr>
                  <w:lang w:eastAsia="en-GB"/>
                </w:rPr>
                <w:t>hen SCS of scheduling PDCCH is different from SCS of scheduled PDSCH</w:t>
              </w:r>
            </w:ins>
            <w:ins w:id="117" w:author="Peng Cheng [2]" w:date="2019-07-08T16:14:00Z">
              <w:r>
                <w:rPr>
                  <w:szCs w:val="18"/>
                  <w:lang w:eastAsia="ja-JP"/>
                </w:rPr>
                <w:t xml:space="preserve">, </w:t>
              </w:r>
            </w:ins>
            <w:ins w:id="118" w:author="Peng Cheng [2]" w:date="2019-07-08T16:16:00Z">
              <w:r>
                <w:rPr>
                  <w:szCs w:val="18"/>
                  <w:lang w:eastAsia="ja-JP"/>
                </w:rPr>
                <w:t xml:space="preserve">the time </w:t>
              </w:r>
              <w:r w:rsidRPr="0045552D">
                <w:rPr>
                  <w:szCs w:val="18"/>
                  <w:lang w:eastAsia="ja-JP"/>
                </w:rPr>
                <w:t>gap delta-values between the end of the PDCCH and start of the PDSCH</w:t>
              </w:r>
              <w:r>
                <w:rPr>
                  <w:lang w:eastAsia="en-GB"/>
                </w:rPr>
                <w:t xml:space="preserve"> is </w:t>
              </w:r>
              <w:r w:rsidRPr="002019E0">
                <w:rPr>
                  <w:szCs w:val="18"/>
                  <w:lang w:eastAsia="ja-JP"/>
                </w:rPr>
                <w:t xml:space="preserve">required to </w:t>
              </w:r>
            </w:ins>
            <w:ins w:id="119" w:author="Peng Cheng" w:date="2019-08-15T10:17:00Z">
              <w:r w:rsidRPr="002019E0">
                <w:rPr>
                  <w:szCs w:val="18"/>
                  <w:lang w:eastAsia="ja-JP"/>
                </w:rPr>
                <w:t>not smaller</w:t>
              </w:r>
            </w:ins>
            <w:ins w:id="120" w:author="Peng Cheng [2]" w:date="2019-07-08T16:17:00Z">
              <w:r>
                <w:rPr>
                  <w:lang w:eastAsia="en-GB"/>
                </w:rPr>
                <w:t xml:space="preserve"> than the minimal values</w:t>
              </w:r>
            </w:ins>
            <w:ins w:id="121" w:author="Peng Cheng [2]" w:date="2019-07-08T16:16:00Z">
              <w:r>
                <w:rPr>
                  <w:lang w:eastAsia="en-GB"/>
                </w:rPr>
                <w:t xml:space="preserve"> specified in TS 38.214. </w:t>
              </w:r>
            </w:ins>
            <w:del w:id="122" w:author="Peng Cheng [2]" w:date="2019-07-08T16:14:00Z">
              <w:r w:rsidDel="00332BBA">
                <w:rPr>
                  <w:lang w:eastAsia="en-GB"/>
                </w:rPr>
                <w:delText xml:space="preserve"> </w:delText>
              </w:r>
            </w:del>
          </w:p>
        </w:tc>
      </w:tr>
      <w:tr w:rsidR="00541690" w:rsidRPr="00645E3C" w14:paraId="2806C74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8BD1" w14:textId="77777777" w:rsidR="00541690" w:rsidRPr="00A047D1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b/>
                <w:i/>
                <w:lang w:eastAsia="en-GB"/>
              </w:rPr>
              <w:t>own</w:t>
            </w:r>
          </w:p>
          <w:p w14:paraId="6757A2A0" w14:textId="61B0BA46" w:rsidR="00541690" w:rsidRPr="00645E3C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Parameters for self-scheduling, i.e., a serving cell is scheduled by its own PDCCH.</w:t>
            </w:r>
          </w:p>
        </w:tc>
      </w:tr>
      <w:tr w:rsidR="00541690" w:rsidRPr="00645E3C" w14:paraId="278E7DF6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EB3DF" w14:textId="77777777" w:rsidR="00541690" w:rsidRPr="00A047D1" w:rsidRDefault="00541690" w:rsidP="005416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schedulingCellId</w:t>
            </w:r>
            <w:proofErr w:type="spellEnd"/>
          </w:p>
          <w:p w14:paraId="68C34DD9" w14:textId="3AD75F2F" w:rsidR="00541690" w:rsidRPr="00645E3C" w:rsidRDefault="00541690" w:rsidP="00541690">
            <w:pPr>
              <w:pStyle w:val="TAL"/>
              <w:rPr>
                <w:b/>
                <w:i/>
                <w:lang w:eastAsia="en-GB"/>
              </w:rPr>
            </w:pPr>
            <w:r w:rsidRPr="00A047D1">
              <w:rPr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A047D1">
              <w:rPr>
                <w:lang w:eastAsia="en-GB"/>
              </w:rPr>
              <w:t>SCell</w:t>
            </w:r>
            <w:proofErr w:type="spellEnd"/>
            <w:r w:rsidRPr="00A047D1">
              <w:rPr>
                <w:lang w:eastAsia="en-GB"/>
              </w:rPr>
              <w:t>. In case the UE is configured with DC, the scheduling cell is part of the same cell group (i.e. MCG or SCG) as the scheduled cell.</w:t>
            </w:r>
          </w:p>
        </w:tc>
      </w:tr>
    </w:tbl>
    <w:p w14:paraId="20831113" w14:textId="77777777" w:rsidR="001D7EFB" w:rsidRPr="00645E3C" w:rsidRDefault="001D7EFB" w:rsidP="001D7EFB"/>
    <w:p w14:paraId="55DE81D4" w14:textId="6650CBF4" w:rsidR="00B94C03" w:rsidRPr="00E06355" w:rsidDel="00470815" w:rsidRDefault="00B94C03" w:rsidP="001C74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del w:id="123" w:author="Qualcomm" w:date="2019-03-01T09:57:00Z"/>
          <w:lang w:eastAsia="ja-JP"/>
        </w:rPr>
      </w:pPr>
    </w:p>
    <w:p w14:paraId="5EE39479" w14:textId="776B139E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75671F">
        <w:rPr>
          <w:sz w:val="32"/>
          <w:lang w:eastAsia="zh-CN"/>
        </w:rPr>
        <w:t>2</w:t>
      </w:r>
      <w:r w:rsidR="0075671F" w:rsidRPr="0075671F">
        <w:rPr>
          <w:sz w:val="32"/>
          <w:vertAlign w:val="superscript"/>
          <w:lang w:eastAsia="zh-CN"/>
        </w:rPr>
        <w:t>nd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BB1E0" w14:textId="77777777" w:rsidR="00B62DCD" w:rsidRDefault="00B62DCD">
      <w:pPr>
        <w:spacing w:after="0"/>
      </w:pPr>
      <w:r>
        <w:separator/>
      </w:r>
    </w:p>
  </w:endnote>
  <w:endnote w:type="continuationSeparator" w:id="0">
    <w:p w14:paraId="5D48354E" w14:textId="77777777" w:rsidR="00B62DCD" w:rsidRDefault="00B62D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F0116" w14:textId="77777777" w:rsidR="00B62DCD" w:rsidRDefault="00B62DCD">
      <w:pPr>
        <w:spacing w:after="0"/>
      </w:pPr>
      <w:r>
        <w:separator/>
      </w:r>
    </w:p>
  </w:footnote>
  <w:footnote w:type="continuationSeparator" w:id="0">
    <w:p w14:paraId="7F93229D" w14:textId="77777777" w:rsidR="00B62DCD" w:rsidRDefault="00B62D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</w:num>
  <w:num w:numId="4">
    <w:abstractNumId w:val="6"/>
  </w:num>
  <w:num w:numId="5">
    <w:abstractNumId w:val="38"/>
  </w:num>
  <w:num w:numId="6">
    <w:abstractNumId w:val="8"/>
  </w:num>
  <w:num w:numId="7">
    <w:abstractNumId w:val="27"/>
  </w:num>
  <w:num w:numId="8">
    <w:abstractNumId w:val="37"/>
  </w:num>
  <w:num w:numId="9">
    <w:abstractNumId w:val="0"/>
    <w:lvlOverride w:ilvl="0">
      <w:startOverride w:val="1"/>
    </w:lvlOverride>
  </w:num>
  <w:num w:numId="10">
    <w:abstractNumId w:val="39"/>
  </w:num>
  <w:num w:numId="11">
    <w:abstractNumId w:val="23"/>
  </w:num>
  <w:num w:numId="12">
    <w:abstractNumId w:val="22"/>
  </w:num>
  <w:num w:numId="13">
    <w:abstractNumId w:val="34"/>
  </w:num>
  <w:num w:numId="14">
    <w:abstractNumId w:val="24"/>
  </w:num>
  <w:num w:numId="15">
    <w:abstractNumId w:val="29"/>
  </w:num>
  <w:num w:numId="16">
    <w:abstractNumId w:val="41"/>
  </w:num>
  <w:num w:numId="17">
    <w:abstractNumId w:val="31"/>
  </w:num>
  <w:num w:numId="18">
    <w:abstractNumId w:val="20"/>
  </w:num>
  <w:num w:numId="19">
    <w:abstractNumId w:val="18"/>
  </w:num>
  <w:num w:numId="20">
    <w:abstractNumId w:val="25"/>
  </w:num>
  <w:num w:numId="21">
    <w:abstractNumId w:val="35"/>
  </w:num>
  <w:num w:numId="22">
    <w:abstractNumId w:val="4"/>
  </w:num>
  <w:num w:numId="23">
    <w:abstractNumId w:val="26"/>
  </w:num>
  <w:num w:numId="24">
    <w:abstractNumId w:val="40"/>
  </w:num>
  <w:num w:numId="25">
    <w:abstractNumId w:val="28"/>
  </w:num>
  <w:num w:numId="26">
    <w:abstractNumId w:val="11"/>
  </w:num>
  <w:num w:numId="27">
    <w:abstractNumId w:val="33"/>
  </w:num>
  <w:num w:numId="28">
    <w:abstractNumId w:val="9"/>
  </w:num>
  <w:num w:numId="29">
    <w:abstractNumId w:val="36"/>
  </w:num>
  <w:num w:numId="30">
    <w:abstractNumId w:val="21"/>
  </w:num>
  <w:num w:numId="31">
    <w:abstractNumId w:val="3"/>
  </w:num>
  <w:num w:numId="32">
    <w:abstractNumId w:val="10"/>
  </w:num>
  <w:num w:numId="33">
    <w:abstractNumId w:val="1"/>
  </w:num>
  <w:num w:numId="34">
    <w:abstractNumId w:val="17"/>
  </w:num>
  <w:num w:numId="35">
    <w:abstractNumId w:val="5"/>
  </w:num>
  <w:num w:numId="36">
    <w:abstractNumId w:val="15"/>
  </w:num>
  <w:num w:numId="37">
    <w:abstractNumId w:val="7"/>
  </w:num>
  <w:num w:numId="38">
    <w:abstractNumId w:val="32"/>
  </w:num>
  <w:num w:numId="39">
    <w:abstractNumId w:val="12"/>
  </w:num>
  <w:num w:numId="40">
    <w:abstractNumId w:val="13"/>
  </w:num>
  <w:num w:numId="41">
    <w:abstractNumId w:val="2"/>
  </w:num>
  <w:num w:numId="42">
    <w:abstractNumId w:val="30"/>
  </w:num>
  <w:num w:numId="4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 Cheng">
    <w15:presenceInfo w15:providerId="AD" w15:userId="S::chengp@qti.qualcomm.com::e85d3e9c-d29f-4ec9-8965-1e6af9c3f36a"/>
  </w15:person>
  <w15:person w15:author="Qualcomm">
    <w15:presenceInfo w15:providerId="None" w15:userId="Qualcomm"/>
  </w15:person>
  <w15:person w15:author="Peng Cheng [2]">
    <w15:presenceInfo w15:providerId="AD" w15:userId="S-1-5-21-1275210071-583907252-839522115-66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1C70"/>
    <w:rsid w:val="000157F4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07AB0"/>
    <w:rsid w:val="00111AE2"/>
    <w:rsid w:val="00112639"/>
    <w:rsid w:val="00113C3C"/>
    <w:rsid w:val="0011558A"/>
    <w:rsid w:val="001208AD"/>
    <w:rsid w:val="00122EF5"/>
    <w:rsid w:val="00124409"/>
    <w:rsid w:val="00126674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730C"/>
    <w:rsid w:val="0023039D"/>
    <w:rsid w:val="0023207D"/>
    <w:rsid w:val="00232384"/>
    <w:rsid w:val="00233CFF"/>
    <w:rsid w:val="00236A0D"/>
    <w:rsid w:val="00240A74"/>
    <w:rsid w:val="00243CA6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7066D"/>
    <w:rsid w:val="0027540B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C15D2"/>
    <w:rsid w:val="002C2AE0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61E1"/>
    <w:rsid w:val="002F7637"/>
    <w:rsid w:val="00301105"/>
    <w:rsid w:val="003019F1"/>
    <w:rsid w:val="00302AE9"/>
    <w:rsid w:val="00302C11"/>
    <w:rsid w:val="00305C5A"/>
    <w:rsid w:val="00306E21"/>
    <w:rsid w:val="00310B1A"/>
    <w:rsid w:val="003112DB"/>
    <w:rsid w:val="00312EF0"/>
    <w:rsid w:val="00313D53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24DB"/>
    <w:rsid w:val="003857A8"/>
    <w:rsid w:val="0038790F"/>
    <w:rsid w:val="003937BB"/>
    <w:rsid w:val="00396200"/>
    <w:rsid w:val="00396651"/>
    <w:rsid w:val="003973DB"/>
    <w:rsid w:val="003A4FDC"/>
    <w:rsid w:val="003A65F5"/>
    <w:rsid w:val="003A67E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6410"/>
    <w:rsid w:val="00410C82"/>
    <w:rsid w:val="00411FB2"/>
    <w:rsid w:val="004124F3"/>
    <w:rsid w:val="004135BA"/>
    <w:rsid w:val="0041584A"/>
    <w:rsid w:val="00417F4D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BA"/>
    <w:rsid w:val="00434143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D9"/>
    <w:rsid w:val="004A2D94"/>
    <w:rsid w:val="004A5C42"/>
    <w:rsid w:val="004A7C7D"/>
    <w:rsid w:val="004B0488"/>
    <w:rsid w:val="004B08C1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11273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3AD"/>
    <w:rsid w:val="00555A1C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E6"/>
    <w:rsid w:val="005773BE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73F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681C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174B"/>
    <w:rsid w:val="00743D9D"/>
    <w:rsid w:val="00745A88"/>
    <w:rsid w:val="00747720"/>
    <w:rsid w:val="00755EDC"/>
    <w:rsid w:val="0075671F"/>
    <w:rsid w:val="0075700E"/>
    <w:rsid w:val="00764D84"/>
    <w:rsid w:val="00766DAE"/>
    <w:rsid w:val="00767C3E"/>
    <w:rsid w:val="007725EC"/>
    <w:rsid w:val="007734DE"/>
    <w:rsid w:val="0077386A"/>
    <w:rsid w:val="007740C2"/>
    <w:rsid w:val="00774FE3"/>
    <w:rsid w:val="007756E1"/>
    <w:rsid w:val="00777750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39F6"/>
    <w:rsid w:val="007B53CF"/>
    <w:rsid w:val="007B5F41"/>
    <w:rsid w:val="007B6C1A"/>
    <w:rsid w:val="007B7B9E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3F58"/>
    <w:rsid w:val="00804272"/>
    <w:rsid w:val="0080470F"/>
    <w:rsid w:val="00807A20"/>
    <w:rsid w:val="00807A36"/>
    <w:rsid w:val="00810143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8BC"/>
    <w:rsid w:val="0088229C"/>
    <w:rsid w:val="00882CBC"/>
    <w:rsid w:val="008843E4"/>
    <w:rsid w:val="008908D1"/>
    <w:rsid w:val="00892314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709E"/>
    <w:rsid w:val="00930B3C"/>
    <w:rsid w:val="00931819"/>
    <w:rsid w:val="0093206D"/>
    <w:rsid w:val="009339E9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3634"/>
    <w:rsid w:val="00974376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2380"/>
    <w:rsid w:val="009930E3"/>
    <w:rsid w:val="00993984"/>
    <w:rsid w:val="009A1019"/>
    <w:rsid w:val="009A1410"/>
    <w:rsid w:val="009A248D"/>
    <w:rsid w:val="009A27A8"/>
    <w:rsid w:val="009A3263"/>
    <w:rsid w:val="009A5A03"/>
    <w:rsid w:val="009B0041"/>
    <w:rsid w:val="009B0068"/>
    <w:rsid w:val="009B31BC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3F56"/>
    <w:rsid w:val="00A24957"/>
    <w:rsid w:val="00A27558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E1064"/>
    <w:rsid w:val="00AE1558"/>
    <w:rsid w:val="00AE223E"/>
    <w:rsid w:val="00AE22F4"/>
    <w:rsid w:val="00AE2B37"/>
    <w:rsid w:val="00AE6D6D"/>
    <w:rsid w:val="00AF1F99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C20FD"/>
    <w:rsid w:val="00BC30A1"/>
    <w:rsid w:val="00BC48A8"/>
    <w:rsid w:val="00BC4987"/>
    <w:rsid w:val="00BC4DDB"/>
    <w:rsid w:val="00BC5933"/>
    <w:rsid w:val="00BD1C06"/>
    <w:rsid w:val="00BD6510"/>
    <w:rsid w:val="00BD6A0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53CA"/>
    <w:rsid w:val="00C35882"/>
    <w:rsid w:val="00C402D7"/>
    <w:rsid w:val="00C405B5"/>
    <w:rsid w:val="00C45834"/>
    <w:rsid w:val="00C46308"/>
    <w:rsid w:val="00C47783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CF4D3D"/>
    <w:rsid w:val="00CF6F13"/>
    <w:rsid w:val="00D00531"/>
    <w:rsid w:val="00D00C35"/>
    <w:rsid w:val="00D02070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4D39"/>
    <w:rsid w:val="00D17D7B"/>
    <w:rsid w:val="00D23DA9"/>
    <w:rsid w:val="00D301D4"/>
    <w:rsid w:val="00D3606E"/>
    <w:rsid w:val="00D36478"/>
    <w:rsid w:val="00D43B6D"/>
    <w:rsid w:val="00D44972"/>
    <w:rsid w:val="00D44B52"/>
    <w:rsid w:val="00D463AC"/>
    <w:rsid w:val="00D46500"/>
    <w:rsid w:val="00D5026C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6A8"/>
    <w:rsid w:val="00DD308F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3FC8"/>
    <w:rsid w:val="00DF428F"/>
    <w:rsid w:val="00DF53B6"/>
    <w:rsid w:val="00E000C1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7857"/>
    <w:rsid w:val="00ED0C08"/>
    <w:rsid w:val="00ED1431"/>
    <w:rsid w:val="00ED24B1"/>
    <w:rsid w:val="00ED3A74"/>
    <w:rsid w:val="00ED5C38"/>
    <w:rsid w:val="00ED5EFF"/>
    <w:rsid w:val="00ED78ED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66E2"/>
    <w:rsid w:val="00F96DF8"/>
    <w:rsid w:val="00FA024D"/>
    <w:rsid w:val="00FA1FB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CC9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7F6D1-A630-45D0-8D76-EB9A59BB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Peng Cheng</cp:lastModifiedBy>
  <cp:revision>18</cp:revision>
  <dcterms:created xsi:type="dcterms:W3CDTF">2019-08-23T04:38:00Z</dcterms:created>
  <dcterms:modified xsi:type="dcterms:W3CDTF">2019-08-23T06:14:00Z</dcterms:modified>
</cp:coreProperties>
</file>